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tag w:val="TitlePage"/>
        <w:id w:val="1023517649"/>
        <w:placeholder>
          <w:docPart w:val="DefaultPlaceholder_-1854013440"/>
        </w:placeholder>
        <w15:appearance w15:val="hidden"/>
      </w:sdtPr>
      <w:sdtEndPr/>
      <w:sdtContent>
        <w:p w14:paraId="2BE5A7BA" w14:textId="77777777" w:rsidR="00571378" w:rsidRDefault="00571378" w:rsidP="009C1386">
          <w:pPr>
            <w:pStyle w:val="APAHeadingCenter"/>
          </w:pPr>
        </w:p>
        <w:p w14:paraId="028249F1" w14:textId="77777777" w:rsidR="009C1386" w:rsidRDefault="009C1386" w:rsidP="009C1386">
          <w:pPr>
            <w:pStyle w:val="APAHeadingCenter"/>
          </w:pPr>
        </w:p>
        <w:p w14:paraId="59E63D61" w14:textId="77777777" w:rsidR="009C1386" w:rsidRDefault="009C1386" w:rsidP="009C1386">
          <w:pPr>
            <w:pStyle w:val="APAHeadingCenter"/>
          </w:pPr>
        </w:p>
        <w:sdt>
          <w:sdtPr>
            <w:tag w:val="TitlePageTitle"/>
            <w:id w:val="1503010294"/>
            <w:lock w:val="contentLocked"/>
            <w:placeholder>
              <w:docPart w:val="DefaultPlaceholder_-1854013440"/>
            </w:placeholder>
          </w:sdtPr>
          <w:sdtEndPr/>
          <w:sdtContent>
            <w:p w14:paraId="0060D0CF" w14:textId="13C957B3" w:rsidR="009C1386" w:rsidRDefault="00B17550" w:rsidP="009C1386">
              <w:pPr>
                <w:pStyle w:val="APATitle"/>
              </w:pPr>
              <w:r>
                <w:t xml:space="preserve">Ethics in Research: Capote </w:t>
              </w:r>
            </w:p>
          </w:sdtContent>
        </w:sdt>
        <w:p w14:paraId="69AD2BE5" w14:textId="77777777" w:rsidR="009C1386" w:rsidRDefault="009C1386" w:rsidP="009C1386">
          <w:pPr>
            <w:pStyle w:val="APAHeadingCenter"/>
          </w:pPr>
        </w:p>
        <w:sdt>
          <w:sdtPr>
            <w:tag w:val="TitlePageAuthor"/>
            <w:id w:val="647178934"/>
            <w:lock w:val="contentLocked"/>
            <w:placeholder>
              <w:docPart w:val="DefaultPlaceholder_-1854013440"/>
            </w:placeholder>
          </w:sdtPr>
          <w:sdtEndPr/>
          <w:sdtContent>
            <w:p w14:paraId="78F7234E" w14:textId="15C1DC2B" w:rsidR="009C1386" w:rsidRDefault="00B17550" w:rsidP="009C1386">
              <w:pPr>
                <w:pStyle w:val="APAHeadingCenter"/>
              </w:pPr>
              <w:r>
                <w:t>Cassidy  Freeman</w:t>
              </w:r>
            </w:p>
          </w:sdtContent>
        </w:sdt>
        <w:sdt>
          <w:sdtPr>
            <w:tag w:val="TitlePageAffiliation"/>
            <w:id w:val="1620948581"/>
            <w:lock w:val="contentLocked"/>
            <w:placeholder>
              <w:docPart w:val="DefaultPlaceholder_-1854013440"/>
            </w:placeholder>
          </w:sdtPr>
          <w:sdtEndPr/>
          <w:sdtContent>
            <w:p w14:paraId="30160261" w14:textId="691B5BF6" w:rsidR="009C1386" w:rsidRDefault="00B17550" w:rsidP="009C1386">
              <w:pPr>
                <w:pStyle w:val="APAHeadingCenter"/>
              </w:pPr>
              <w:r>
                <w:t xml:space="preserve">University of Mary </w:t>
              </w:r>
            </w:p>
          </w:sdtContent>
        </w:sdt>
        <w:sdt>
          <w:sdtPr>
            <w:tag w:val="TitlePageCourse"/>
            <w:id w:val="249782824"/>
            <w:lock w:val="contentLocked"/>
            <w:placeholder>
              <w:docPart w:val="DefaultPlaceholder_-1854013440"/>
            </w:placeholder>
          </w:sdtPr>
          <w:sdtEndPr/>
          <w:sdtContent>
            <w:p w14:paraId="1AEE771D" w14:textId="5C4277A6" w:rsidR="009C1386" w:rsidRDefault="00B17550" w:rsidP="009C1386">
              <w:pPr>
                <w:pStyle w:val="APAHeadingCenter"/>
              </w:pPr>
              <w:r>
                <w:t>NUR 551 Critique and Design of Nursing Research</w:t>
              </w:r>
            </w:p>
          </w:sdtContent>
        </w:sdt>
        <w:sdt>
          <w:sdtPr>
            <w:tag w:val="TitlePageInstructor"/>
            <w:id w:val="-1773620894"/>
            <w:lock w:val="contentLocked"/>
            <w:placeholder>
              <w:docPart w:val="DefaultPlaceholder_-1854013440"/>
            </w:placeholder>
          </w:sdtPr>
          <w:sdtEndPr/>
          <w:sdtContent>
            <w:p w14:paraId="395546E1" w14:textId="3E1ACBEB" w:rsidR="009C1386" w:rsidRDefault="00B17550" w:rsidP="009C1386">
              <w:pPr>
                <w:pStyle w:val="APAHeadingCenter"/>
              </w:pPr>
              <w:r>
                <w:t>Dr. DiAnn Ecret</w:t>
              </w:r>
            </w:p>
          </w:sdtContent>
        </w:sdt>
        <w:sdt>
          <w:sdtPr>
            <w:tag w:val="TitlePageDueDate"/>
            <w:id w:val="1288162260"/>
            <w:lock w:val="contentLocked"/>
            <w:placeholder>
              <w:docPart w:val="DefaultPlaceholder_-1854013440"/>
            </w:placeholder>
          </w:sdtPr>
          <w:sdtEndPr/>
          <w:sdtContent>
            <w:p w14:paraId="53632D04" w14:textId="4E1FD443" w:rsidR="009C1386" w:rsidRDefault="00B17550" w:rsidP="009C1386">
              <w:pPr>
                <w:pStyle w:val="APAHeadingCenter"/>
              </w:pPr>
              <w:r>
                <w:t>July 31, 2022</w:t>
              </w:r>
            </w:p>
          </w:sdtContent>
        </w:sdt>
        <w:p w14:paraId="299AFE01" w14:textId="7609071F" w:rsidR="00ED7121" w:rsidRPr="00571378" w:rsidRDefault="00ED7121" w:rsidP="009C1386">
          <w:pPr>
            <w:pStyle w:val="APAHeadingCenter"/>
            <w:sectPr w:rsidR="00A77B3E" w:rsidRPr="00571378" w:rsidSect="00971F7F">
              <w:headerReference w:type="default" r:id="rId9"/>
              <w:headerReference w:type="first" r:id="rId10"/>
              <w:pgSz w:w="12240" w:h="15840"/>
              <w:pgMar w:top="1440" w:right="1440" w:bottom="1440" w:left="1440" w:header="708" w:footer="708" w:gutter="0"/>
              <w:cols w:space="708"/>
              <w:docGrid w:linePitch="360"/>
            </w:sectPr>
          </w:pPr>
        </w:p>
      </w:sdtContent>
    </w:sdt>
    <w:sdt>
      <w:sdtPr>
        <w:tag w:val="FirstPageTitle"/>
        <w:id w:val="-317652664"/>
        <w:lock w:val="contentLocked"/>
        <w:placeholder>
          <w:docPart w:val="DefaultPlaceholder_-1854013440"/>
        </w:placeholder>
        <w15:appearance w15:val="hidden"/>
      </w:sdtPr>
      <w:sdtEndPr/>
      <w:sdtContent>
        <w:p w14:paraId="74F6BAF7" w14:textId="0FD71ED5" w:rsidR="005508A1" w:rsidRPr="00541E43" w:rsidRDefault="00B17550" w:rsidP="00B17550">
          <w:pPr>
            <w:pStyle w:val="APAFirstPageTitle"/>
          </w:pPr>
          <w:r>
            <w:t xml:space="preserve">Ethics in Research: Capote </w:t>
          </w:r>
        </w:p>
      </w:sdtContent>
    </w:sdt>
    <w:p w14:paraId="13216E9F" w14:textId="48DB7308" w:rsidR="00541E43" w:rsidRDefault="009C1386" w:rsidP="00F636A5">
      <w:pPr>
        <w:pStyle w:val="APA"/>
      </w:pPr>
      <w:r>
        <w:t xml:space="preserve">Ethics in nursing has been around for many years. </w:t>
      </w:r>
      <w:r w:rsidR="00902BDB">
        <w:t>T</w:t>
      </w:r>
      <w:r>
        <w:t xml:space="preserve">he </w:t>
      </w:r>
      <w:r w:rsidR="00BA4BA7">
        <w:t xml:space="preserve">American Nurses Association (2015) adopted the </w:t>
      </w:r>
      <w:r>
        <w:t>code of ethics for nurses in 1950</w:t>
      </w:r>
      <w:r w:rsidR="00601D92">
        <w:t>. However</w:t>
      </w:r>
      <w:r w:rsidR="00902BDB">
        <w:t xml:space="preserve">, the need for ethical guidance was recognized in the mid-1800s (Epstein &amp; Turner, 2015). It </w:t>
      </w:r>
      <w:r w:rsidR="00BA4BA7">
        <w:t>was</w:t>
      </w:r>
      <w:r w:rsidR="00902BDB">
        <w:t xml:space="preserve"> found that 60% of nurses identified ethical issues on a frequent or daily basis </w:t>
      </w:r>
      <w:r w:rsidR="00B17550">
        <w:t xml:space="preserve">according to a study of the ethical </w:t>
      </w:r>
      <w:r w:rsidR="00601D92">
        <w:t>problems</w:t>
      </w:r>
      <w:r w:rsidR="00B17550">
        <w:t xml:space="preserve"> encountered by nurses (Epstein &amp; Turner, 2015). </w:t>
      </w:r>
      <w:r w:rsidR="00BA4BA7">
        <w:t>The</w:t>
      </w:r>
      <w:r w:rsidR="00DF6ED0">
        <w:t xml:space="preserve"> code of ethics is </w:t>
      </w:r>
      <w:r w:rsidR="00601D92">
        <w:t>crucial</w:t>
      </w:r>
      <w:r w:rsidR="00DF6ED0">
        <w:t xml:space="preserve"> </w:t>
      </w:r>
      <w:r w:rsidR="00BA4BA7">
        <w:t xml:space="preserve">when </w:t>
      </w:r>
      <w:r w:rsidR="00E95A1F">
        <w:t xml:space="preserve">conducting </w:t>
      </w:r>
      <w:r w:rsidR="00F41094">
        <w:t>research</w:t>
      </w:r>
      <w:r w:rsidR="00BA4BA7">
        <w:t xml:space="preserve"> </w:t>
      </w:r>
      <w:r w:rsidR="00DF6ED0">
        <w:t xml:space="preserve">because it </w:t>
      </w:r>
      <w:r w:rsidR="00F41094">
        <w:t>guides</w:t>
      </w:r>
      <w:r w:rsidR="00DF6ED0">
        <w:t xml:space="preserve"> nurses in ethical analysis and decision-making. </w:t>
      </w:r>
      <w:r w:rsidR="00B91DFE">
        <w:t xml:space="preserve">The nursing profession encompasses </w:t>
      </w:r>
      <w:r w:rsidR="00601D92">
        <w:t>protecting, promoting, and restoring</w:t>
      </w:r>
      <w:r w:rsidR="00B91DFE">
        <w:t xml:space="preserve"> the health and well-being of individuals, families, groups, communities, and populations (</w:t>
      </w:r>
      <w:r w:rsidR="008C3C30">
        <w:t xml:space="preserve">American Nurse Association, 2015). </w:t>
      </w:r>
      <w:r w:rsidR="00367A8C">
        <w:t>For example, when</w:t>
      </w:r>
      <w:r w:rsidR="008C3C30">
        <w:t xml:space="preserve"> evaluating the movie </w:t>
      </w:r>
      <w:r w:rsidR="00D970A5">
        <w:t>Capote (Miller, 2005),</w:t>
      </w:r>
      <w:r w:rsidR="008C3C30">
        <w:t xml:space="preserve"> it was clear</w:t>
      </w:r>
      <w:r w:rsidR="00A72FC9">
        <w:t xml:space="preserve"> </w:t>
      </w:r>
      <w:r w:rsidR="00BA4BA7">
        <w:t xml:space="preserve">Truman Capote violated </w:t>
      </w:r>
      <w:r w:rsidR="008C3C30">
        <w:t xml:space="preserve">several ethical principles and Benedictine values. </w:t>
      </w:r>
    </w:p>
    <w:p w14:paraId="5C5960DE" w14:textId="00AF8BD1" w:rsidR="00A72FC9" w:rsidRDefault="00A72FC9" w:rsidP="00F636A5">
      <w:pPr>
        <w:pStyle w:val="APA"/>
        <w:ind w:firstLine="0"/>
        <w:rPr>
          <w:b/>
          <w:bCs/>
        </w:rPr>
      </w:pPr>
      <w:r>
        <w:rPr>
          <w:b/>
          <w:bCs/>
        </w:rPr>
        <w:t xml:space="preserve">Compare and Contrast Ethics in </w:t>
      </w:r>
      <w:r w:rsidR="00BA4BA7">
        <w:rPr>
          <w:b/>
          <w:bCs/>
        </w:rPr>
        <w:t xml:space="preserve">the </w:t>
      </w:r>
      <w:r>
        <w:rPr>
          <w:b/>
          <w:bCs/>
        </w:rPr>
        <w:t>1950s to today</w:t>
      </w:r>
    </w:p>
    <w:p w14:paraId="3F8DE1E0" w14:textId="30E972E1" w:rsidR="00CF3910" w:rsidRPr="000349DE" w:rsidRDefault="000349DE" w:rsidP="00EB4805">
      <w:pPr>
        <w:pStyle w:val="APA"/>
      </w:pPr>
      <w:r>
        <w:t xml:space="preserve">Ethics in the 1950s were very different than they are today. </w:t>
      </w:r>
      <w:r w:rsidR="00940136">
        <w:t>T</w:t>
      </w:r>
      <w:r w:rsidR="00FB7502">
        <w:t xml:space="preserve">oday ethics is </w:t>
      </w:r>
      <w:r w:rsidR="00940136">
        <w:t xml:space="preserve">utilized in every research project, </w:t>
      </w:r>
      <w:r w:rsidR="00E95A1F">
        <w:t xml:space="preserve">especially when </w:t>
      </w:r>
      <w:r w:rsidR="00367A8C">
        <w:t>primarily</w:t>
      </w:r>
      <w:r w:rsidR="00940136">
        <w:t xml:space="preserve"> </w:t>
      </w:r>
      <w:r w:rsidR="00BA4BA7">
        <w:t>involving</w:t>
      </w:r>
      <w:r w:rsidR="00940136">
        <w:t xml:space="preserve"> human experiments. In the 1950s</w:t>
      </w:r>
      <w:r w:rsidR="00367A8C">
        <w:t>,</w:t>
      </w:r>
      <w:r w:rsidR="00940136">
        <w:t xml:space="preserve"> </w:t>
      </w:r>
      <w:r w:rsidR="00367A8C">
        <w:t>many ethical issues were occurring</w:t>
      </w:r>
      <w:r w:rsidR="00524594">
        <w:t xml:space="preserve"> </w:t>
      </w:r>
      <w:r w:rsidR="00367A8C">
        <w:t>worldwide</w:t>
      </w:r>
      <w:r w:rsidR="00524594">
        <w:t xml:space="preserve">, especially in the United States. For example, in </w:t>
      </w:r>
      <w:r w:rsidR="001520FA">
        <w:t>1953</w:t>
      </w:r>
      <w:r w:rsidR="00367A8C">
        <w:t>,</w:t>
      </w:r>
      <w:r w:rsidR="001520FA">
        <w:t xml:space="preserve"> James Watson and Francis Crick proposed a </w:t>
      </w:r>
      <w:r w:rsidR="00367A8C">
        <w:t>DNA structure model,</w:t>
      </w:r>
      <w:r w:rsidR="001520FA">
        <w:t xml:space="preserve"> and they obtained secret x-ray diffraction data from Rosalind Franklin without her permission (</w:t>
      </w:r>
      <w:r w:rsidR="008A4C19">
        <w:t xml:space="preserve">Resnik, n.d.). </w:t>
      </w:r>
      <w:r w:rsidR="00367A8C">
        <w:t xml:space="preserve">Using </w:t>
      </w:r>
      <w:r w:rsidR="00F41094">
        <w:t>Rosalind’s</w:t>
      </w:r>
      <w:r w:rsidR="00367A8C">
        <w:t xml:space="preserve"> data</w:t>
      </w:r>
      <w:r w:rsidR="00C60172">
        <w:t xml:space="preserve"> resulted in Rosalind being excluded from the </w:t>
      </w:r>
      <w:r w:rsidR="00C62728">
        <w:t>project</w:t>
      </w:r>
      <w:r w:rsidR="00367A8C">
        <w:t>,</w:t>
      </w:r>
      <w:r w:rsidR="00C62728">
        <w:t xml:space="preserve"> and she did not receive credit for her work. </w:t>
      </w:r>
      <w:r w:rsidR="008A4C19">
        <w:t xml:space="preserve">The </w:t>
      </w:r>
      <w:r w:rsidR="00940136">
        <w:t xml:space="preserve">American Nurses Association adopted the code of ethics in 1950, so ethics </w:t>
      </w:r>
      <w:r w:rsidR="008A4C19">
        <w:t xml:space="preserve">in research was </w:t>
      </w:r>
      <w:r w:rsidR="00940136">
        <w:t>something relatively new</w:t>
      </w:r>
      <w:r w:rsidR="00524594">
        <w:t xml:space="preserve"> i</w:t>
      </w:r>
      <w:r w:rsidR="00940136">
        <w:t xml:space="preserve">n the 1950s. </w:t>
      </w:r>
    </w:p>
    <w:p w14:paraId="70CF6FE4" w14:textId="77777777" w:rsidR="00C62728" w:rsidRDefault="00635D20" w:rsidP="00094903">
      <w:pPr>
        <w:pStyle w:val="APA"/>
        <w:ind w:firstLine="0"/>
        <w:rPr>
          <w:b/>
          <w:bCs/>
        </w:rPr>
      </w:pPr>
      <w:r>
        <w:rPr>
          <w:b/>
          <w:bCs/>
        </w:rPr>
        <w:t xml:space="preserve">Respect for Human Dignity </w:t>
      </w:r>
    </w:p>
    <w:p w14:paraId="51A716C1" w14:textId="7FA5B271" w:rsidR="00094903" w:rsidRPr="00C62728" w:rsidRDefault="009C45A4" w:rsidP="00EB4805">
      <w:pPr>
        <w:pStyle w:val="APA"/>
        <w:rPr>
          <w:b/>
          <w:bCs/>
        </w:rPr>
      </w:pPr>
      <w:r>
        <w:t xml:space="preserve">Respect for human dignity includes the right to self-determination and the </w:t>
      </w:r>
      <w:r w:rsidR="00FF6A46">
        <w:t>freedom</w:t>
      </w:r>
      <w:r>
        <w:t xml:space="preserve"> to full disclosure, which Capote violated several times throughout the movie. T</w:t>
      </w:r>
      <w:r w:rsidR="00401308">
        <w:t xml:space="preserve">here was no approval for </w:t>
      </w:r>
      <w:r w:rsidR="00401308">
        <w:lastRenderedPageBreak/>
        <w:t xml:space="preserve">Truman </w:t>
      </w:r>
      <w:r w:rsidR="00F41094">
        <w:t>Capote’s</w:t>
      </w:r>
      <w:r w:rsidR="00401308">
        <w:t xml:space="preserve"> research from an I</w:t>
      </w:r>
      <w:r w:rsidR="00C62728">
        <w:t>RB</w:t>
      </w:r>
      <w:r w:rsidR="00401308">
        <w:t xml:space="preserve">, research ethics board, or any other entity </w:t>
      </w:r>
      <w:r w:rsidR="00C16B88">
        <w:t xml:space="preserve">to ensure that Truman Capote was acting </w:t>
      </w:r>
      <w:r w:rsidR="00601D92">
        <w:t>ethically</w:t>
      </w:r>
      <w:r w:rsidR="00C16B88">
        <w:t xml:space="preserve">. </w:t>
      </w:r>
      <w:r w:rsidR="00601D92">
        <w:t>It</w:t>
      </w:r>
      <w:r w:rsidR="007E6153">
        <w:t xml:space="preserve"> is </w:t>
      </w:r>
      <w:r w:rsidR="00FF6A46">
        <w:t>unclear if anyone</w:t>
      </w:r>
      <w:r w:rsidR="007E6153">
        <w:t xml:space="preserve"> knew that he was conducting research in the first place</w:t>
      </w:r>
      <w:r w:rsidR="00F41094">
        <w:t>,</w:t>
      </w:r>
      <w:r w:rsidR="00FF6A46">
        <w:t xml:space="preserve"> which</w:t>
      </w:r>
      <w:r w:rsidR="00094903">
        <w:t xml:space="preserve"> goes against the ethical principle of the right to full disclosure. A </w:t>
      </w:r>
      <w:r w:rsidR="00C62728">
        <w:t>technique that violates</w:t>
      </w:r>
      <w:r w:rsidR="00094903">
        <w:t xml:space="preserve"> the right to full disclosure is covert data collection, which </w:t>
      </w:r>
      <w:r w:rsidR="00FF6A46">
        <w:t>collects</w:t>
      </w:r>
      <w:r w:rsidR="00094903">
        <w:t xml:space="preserve"> data without </w:t>
      </w:r>
      <w:r w:rsidR="00F41094">
        <w:t>participants’</w:t>
      </w:r>
      <w:r w:rsidR="00094903">
        <w:t xml:space="preserve"> knowledge or consent. </w:t>
      </w:r>
      <w:r w:rsidR="00A73FFB">
        <w:t xml:space="preserve">Truman Capote used this technique when interviewing the community members and Perry Smith. </w:t>
      </w:r>
      <w:r w:rsidR="00F41094">
        <w:t>Initially</w:t>
      </w:r>
      <w:r w:rsidR="00FF6A46">
        <w:t>,</w:t>
      </w:r>
      <w:r w:rsidR="00A73FFB">
        <w:t xml:space="preserve"> it was inferred that the community members thought Capote was just a concerned citizen as no one questioned why he was inquiring about the murders. Eventually, Capote did disclose </w:t>
      </w:r>
      <w:r w:rsidR="00CA5045">
        <w:t xml:space="preserve">to Alvin Dewey and Perry Smith </w:t>
      </w:r>
      <w:r w:rsidR="00A73FFB">
        <w:t xml:space="preserve">that he was doing research for a book he was writing. </w:t>
      </w:r>
      <w:r w:rsidR="00FF6A46">
        <w:t>Truman Capote deceived Perry Smith</w:t>
      </w:r>
      <w:r w:rsidR="00A73FFB">
        <w:t xml:space="preserve"> because Capote stated that he was trying to help portray Smith in a way that would not make him a criminal. </w:t>
      </w:r>
      <w:r w:rsidR="003B225E">
        <w:t xml:space="preserve">This was false information as </w:t>
      </w:r>
      <w:r w:rsidR="00F41094">
        <w:t>Capote’s</w:t>
      </w:r>
      <w:r w:rsidR="00A73FFB">
        <w:t xml:space="preserve"> book described Smith as a cold-blooded killer, hence the title, </w:t>
      </w:r>
      <w:r w:rsidR="00A73FFB" w:rsidRPr="00383A7B">
        <w:rPr>
          <w:i/>
          <w:iCs/>
        </w:rPr>
        <w:t>In Cold Blood</w:t>
      </w:r>
      <w:r w:rsidR="00A73FFB" w:rsidRPr="00383A7B">
        <w:t>.</w:t>
      </w:r>
      <w:r w:rsidR="00A73FFB">
        <w:t xml:space="preserve"> </w:t>
      </w:r>
      <w:r>
        <w:t>T</w:t>
      </w:r>
      <w:r w:rsidR="00A73FFB">
        <w:t>he community members were unaware they were even participants in his study</w:t>
      </w:r>
      <w:r w:rsidR="00FF6A46">
        <w:t>,</w:t>
      </w:r>
      <w:r>
        <w:t xml:space="preserve"> so </w:t>
      </w:r>
      <w:r w:rsidR="00A73FFB">
        <w:t>they did not have the opportunity to withdraw. The only type of refusal or withdrawal that could have occurred is if the</w:t>
      </w:r>
      <w:r w:rsidR="003B225E">
        <w:t xml:space="preserve"> community members or Perry Smith </w:t>
      </w:r>
      <w:r w:rsidR="00A73FFB">
        <w:t xml:space="preserve">refused to be </w:t>
      </w:r>
      <w:r w:rsidR="00A73FFB" w:rsidRPr="003B225E">
        <w:t>interviewed. Truman</w:t>
      </w:r>
      <w:r w:rsidR="00094903" w:rsidRPr="00A73FFB">
        <w:t xml:space="preserve"> Capote manipulated Perry Smith into thinking that Truman Capote really cared for Perry and truly wanted to help </w:t>
      </w:r>
      <w:r>
        <w:t>him</w:t>
      </w:r>
      <w:r w:rsidR="00094903" w:rsidRPr="00A73FFB">
        <w:t xml:space="preserve">. </w:t>
      </w:r>
      <w:r>
        <w:t xml:space="preserve">Truman strengthened this manipulation by giving Smith reading materials and small gifts. </w:t>
      </w:r>
      <w:r w:rsidR="00094903" w:rsidRPr="00A73FFB">
        <w:t>This manipulation was a form of coercion to get Perry Smith to tell Truman about the murders of the family in Kansas.</w:t>
      </w:r>
      <w:r w:rsidR="00094903">
        <w:t xml:space="preserve"> </w:t>
      </w:r>
      <w:r w:rsidR="003B225E">
        <w:t xml:space="preserve">By not informing Perry Smith and the community members </w:t>
      </w:r>
      <w:r>
        <w:t xml:space="preserve">did not have the voluntary right to partake in </w:t>
      </w:r>
      <w:r w:rsidR="00F41094">
        <w:t>Capote’s</w:t>
      </w:r>
      <w:r>
        <w:t xml:space="preserve"> research, he is violating the right to self-determination. </w:t>
      </w:r>
    </w:p>
    <w:p w14:paraId="028B8BB2" w14:textId="77777777" w:rsidR="00EB4805" w:rsidRDefault="00635D20" w:rsidP="00EB4805">
      <w:pPr>
        <w:pStyle w:val="APA"/>
        <w:ind w:firstLine="0"/>
        <w:rPr>
          <w:b/>
          <w:bCs/>
        </w:rPr>
      </w:pPr>
      <w:r>
        <w:rPr>
          <w:b/>
          <w:bCs/>
        </w:rPr>
        <w:t>Beneficence</w:t>
      </w:r>
    </w:p>
    <w:p w14:paraId="59D6C9BB" w14:textId="57481D7D" w:rsidR="00094903" w:rsidRPr="00EB4805" w:rsidRDefault="007E6153" w:rsidP="00EB4805">
      <w:pPr>
        <w:pStyle w:val="APA"/>
        <w:rPr>
          <w:b/>
          <w:bCs/>
        </w:rPr>
      </w:pPr>
      <w:r>
        <w:t xml:space="preserve">Participants were not subject to physical harm or </w:t>
      </w:r>
      <w:r w:rsidR="00F07EB9">
        <w:t>discomfort;</w:t>
      </w:r>
      <w:r>
        <w:t xml:space="preserve"> they were victims of psychological distress.</w:t>
      </w:r>
      <w:r w:rsidR="00E62A2D">
        <w:t xml:space="preserve"> </w:t>
      </w:r>
      <w:r w:rsidR="00A300DC">
        <w:t>Many of</w:t>
      </w:r>
      <w:r w:rsidR="009C7364">
        <w:t xml:space="preserve"> the interviews Truman Capote conducted on the </w:t>
      </w:r>
      <w:r w:rsidR="00F07EB9">
        <w:t>community</w:t>
      </w:r>
      <w:r w:rsidR="009C7364">
        <w:t xml:space="preserve"> </w:t>
      </w:r>
      <w:r w:rsidR="009C7364">
        <w:lastRenderedPageBreak/>
        <w:t>members and Perry Smith caused a lot of psychological distress</w:t>
      </w:r>
      <w:r w:rsidR="00A300DC">
        <w:t xml:space="preserve"> instead of preventing or minimizing the distress or harm</w:t>
      </w:r>
      <w:r w:rsidR="009C7364">
        <w:t xml:space="preserve">. For example, when Capote was interviewing Smith, he </w:t>
      </w:r>
      <w:r w:rsidR="00DF2DB1">
        <w:t>manipulated</w:t>
      </w:r>
      <w:r w:rsidR="00D94F54">
        <w:t xml:space="preserve"> Smith </w:t>
      </w:r>
      <w:r w:rsidR="00C90367">
        <w:t>by telling him that he was his friend so Smith would tell</w:t>
      </w:r>
      <w:r w:rsidR="00D94F54">
        <w:t xml:space="preserve"> him what had truly happened th</w:t>
      </w:r>
      <w:r w:rsidR="00C90367">
        <w:t xml:space="preserve">e </w:t>
      </w:r>
      <w:r w:rsidR="00D94F54">
        <w:t xml:space="preserve">night </w:t>
      </w:r>
      <w:r w:rsidR="00C90367">
        <w:t xml:space="preserve">of the murders </w:t>
      </w:r>
      <w:r w:rsidR="00D94F54">
        <w:t>(Capote, 2005).</w:t>
      </w:r>
      <w:r w:rsidR="00A300DC">
        <w:t xml:space="preserve"> </w:t>
      </w:r>
      <w:r w:rsidR="00AF104E">
        <w:t>Causing psychological distress goes against the ethical principle of beneficence. Polit and Beck (2016)</w:t>
      </w:r>
      <w:r w:rsidR="00DF2DB1">
        <w:t xml:space="preserve"> state that</w:t>
      </w:r>
      <w:r w:rsidR="00AF104E">
        <w:t xml:space="preserve"> beneficence should maximize benefits and minimize harm. </w:t>
      </w:r>
      <w:r w:rsidR="00786D03">
        <w:t xml:space="preserve">The benefits </w:t>
      </w:r>
      <w:r w:rsidR="00DF2DB1">
        <w:t>of</w:t>
      </w:r>
      <w:r w:rsidR="00786D03">
        <w:t xml:space="preserve"> </w:t>
      </w:r>
      <w:r w:rsidR="00F41094">
        <w:t>Capote’s</w:t>
      </w:r>
      <w:r w:rsidR="008D2FF6">
        <w:t xml:space="preserve"> research do not outweigh the potential risk or discomfort that Smith or the community members had. Truman </w:t>
      </w:r>
      <w:r w:rsidR="00F41094">
        <w:t>Capote’s</w:t>
      </w:r>
      <w:r w:rsidR="008D2FF6">
        <w:t xml:space="preserve"> basis for his research was to </w:t>
      </w:r>
      <w:r w:rsidR="00281E73">
        <w:t xml:space="preserve">write a successful book instead of diving into </w:t>
      </w:r>
      <w:r w:rsidR="00AF104E">
        <w:t>the</w:t>
      </w:r>
      <w:r w:rsidR="00281E73">
        <w:t xml:space="preserve"> psychological reasoning behind the murders. This means that the benefits to society do not outweigh the costs to the participants.</w:t>
      </w:r>
    </w:p>
    <w:p w14:paraId="7E78869C" w14:textId="77777777" w:rsidR="00383A7B" w:rsidRDefault="00635D20" w:rsidP="00F636A5">
      <w:pPr>
        <w:pStyle w:val="APA"/>
        <w:ind w:firstLine="0"/>
        <w:rPr>
          <w:b/>
          <w:bCs/>
        </w:rPr>
      </w:pPr>
      <w:r>
        <w:rPr>
          <w:b/>
          <w:bCs/>
        </w:rPr>
        <w:t xml:space="preserve">Justice </w:t>
      </w:r>
    </w:p>
    <w:p w14:paraId="76959583" w14:textId="684DAABF" w:rsidR="00281E73" w:rsidRPr="00383A7B" w:rsidRDefault="00F07EB9" w:rsidP="00383A7B">
      <w:pPr>
        <w:pStyle w:val="APA"/>
        <w:rPr>
          <w:b/>
          <w:bCs/>
        </w:rPr>
      </w:pPr>
      <w:r>
        <w:t xml:space="preserve">The ethical principle of justice </w:t>
      </w:r>
      <w:r w:rsidR="005B0B16">
        <w:t xml:space="preserve">includes the right to fair treatment and the right to privacy (Polit &amp; Beck, 2016). </w:t>
      </w:r>
      <w:r w:rsidR="00D76676">
        <w:t xml:space="preserve">Safeguarding the </w:t>
      </w:r>
      <w:r w:rsidR="00F41094">
        <w:t>participants’</w:t>
      </w:r>
      <w:r w:rsidR="00D76676">
        <w:t xml:space="preserve"> privacy did not appear to be a concern that Truman Capote considered when writing his book. It was never articulated whether he used the community </w:t>
      </w:r>
      <w:r w:rsidR="00A00FE5">
        <w:t>members'</w:t>
      </w:r>
      <w:r w:rsidR="00D76676">
        <w:t xml:space="preserve"> names when discussing their interviews in his book. </w:t>
      </w:r>
      <w:r w:rsidR="005B0B16">
        <w:t xml:space="preserve">Unfortunately, since this occurred in the 1950s, the Health Insurance Portability and Accountability Act of 1996 (HIPPA) was not </w:t>
      </w:r>
      <w:r w:rsidR="00D34F4F">
        <w:t xml:space="preserve">in place. This means that the right to privacy was not something that would have been considered. </w:t>
      </w:r>
      <w:r w:rsidR="00D76676">
        <w:t xml:space="preserve">Truman did not keep any of his interviews private or disclosed when talking to his friends or other community members. </w:t>
      </w:r>
      <w:r w:rsidR="00C2557C">
        <w:t xml:space="preserve">As discussed earlier, there was not a process of informed consent for the participants of Truman </w:t>
      </w:r>
      <w:r w:rsidR="00F41094">
        <w:t>Capote’s</w:t>
      </w:r>
      <w:r w:rsidR="00C2557C">
        <w:t xml:space="preserve"> research</w:t>
      </w:r>
      <w:r w:rsidR="00AB6B59">
        <w:t xml:space="preserve"> since the participants did not even know Truman was conducting research. </w:t>
      </w:r>
      <w:r w:rsidR="00A00FE5">
        <w:t>Therefore, it</w:t>
      </w:r>
      <w:r w:rsidR="00AB6B59">
        <w:t xml:space="preserve"> was not justifiable for Truman </w:t>
      </w:r>
      <w:r w:rsidR="00A00FE5">
        <w:t>not to</w:t>
      </w:r>
      <w:r w:rsidR="00AB6B59">
        <w:t xml:space="preserve"> get informed consent from the community members or Perry Smith </w:t>
      </w:r>
      <w:r w:rsidR="00614DBB">
        <w:t>to</w:t>
      </w:r>
      <w:r w:rsidR="00AB6B59">
        <w:t xml:space="preserve"> conduct his research. Informed consent is vital when conducting any form of research. This informed consent process </w:t>
      </w:r>
      <w:r w:rsidR="00614DBB">
        <w:lastRenderedPageBreak/>
        <w:t>allows participants to have full disclosure about the research they will be participating in and allows them to make a</w:t>
      </w:r>
      <w:r w:rsidR="00F13A63">
        <w:t xml:space="preserve"> </w:t>
      </w:r>
      <w:r w:rsidR="00614DBB">
        <w:t xml:space="preserve">conscious decision on whether they want to participate </w:t>
      </w:r>
      <w:r w:rsidR="00F13A63">
        <w:t>(Polit &amp; Beck, 2016)</w:t>
      </w:r>
      <w:r w:rsidR="00614DBB">
        <w:t xml:space="preserve">. </w:t>
      </w:r>
      <w:r w:rsidR="00D34F4F">
        <w:t xml:space="preserve">The right to fair treatment imposes special </w:t>
      </w:r>
      <w:r w:rsidR="00BC3602">
        <w:t xml:space="preserve">obligations toward individuals who are considered vulnerable populations (Polit &amp; Beck, 2016). </w:t>
      </w:r>
      <w:r w:rsidR="00A00FE5">
        <w:t xml:space="preserve">When Truman Capote was conducting his research, </w:t>
      </w:r>
      <w:r w:rsidR="00514222">
        <w:t xml:space="preserve">Perry Smith </w:t>
      </w:r>
      <w:r w:rsidR="00462973">
        <w:t xml:space="preserve">was a prisoner in the Kansas State Penitentiary. </w:t>
      </w:r>
      <w:r w:rsidR="00A00FE5">
        <w:t>Truman Capote did not utilize special precautions when</w:t>
      </w:r>
      <w:r w:rsidR="00462973">
        <w:t xml:space="preserve"> </w:t>
      </w:r>
      <w:r w:rsidR="0085660A">
        <w:t>interviewing Perry Smith</w:t>
      </w:r>
      <w:r w:rsidR="002D6D1C">
        <w:t xml:space="preserve">. It could be assumed that Truman Capote benefited </w:t>
      </w:r>
      <w:r w:rsidR="007B665E">
        <w:t>from</w:t>
      </w:r>
      <w:r w:rsidR="002D6D1C">
        <w:t xml:space="preserve"> the fact that Perry Smith was a prisoner because he could coerce </w:t>
      </w:r>
      <w:r w:rsidR="00F636A5">
        <w:t xml:space="preserve">Smith to tell him what he wanted to hear by giving him books and pretending to be a friend that believed he was innocent. </w:t>
      </w:r>
    </w:p>
    <w:p w14:paraId="64415A98" w14:textId="77777777" w:rsidR="00383A7B" w:rsidRDefault="00A72FC9" w:rsidP="00E54FF2">
      <w:pPr>
        <w:pStyle w:val="APA"/>
        <w:ind w:firstLine="0"/>
        <w:rPr>
          <w:b/>
          <w:bCs/>
        </w:rPr>
      </w:pPr>
      <w:r>
        <w:rPr>
          <w:b/>
          <w:bCs/>
        </w:rPr>
        <w:t>Benedictine Values</w:t>
      </w:r>
    </w:p>
    <w:p w14:paraId="463A4C20" w14:textId="2E74EE45" w:rsidR="00E54FF2" w:rsidRPr="00383A7B" w:rsidRDefault="005F5201" w:rsidP="00383A7B">
      <w:pPr>
        <w:pStyle w:val="APA"/>
        <w:rPr>
          <w:b/>
          <w:bCs/>
        </w:rPr>
      </w:pPr>
      <w:r>
        <w:t>T</w:t>
      </w:r>
      <w:r w:rsidR="005D21D4">
        <w:t xml:space="preserve">he Benedictine value of community and hospitality are </w:t>
      </w:r>
      <w:r w:rsidR="007B665E">
        <w:t>utilized</w:t>
      </w:r>
      <w:r w:rsidR="005D21D4">
        <w:t xml:space="preserve"> by the community members of the small town in Kansas. They initially hesitate to let Capote into their community</w:t>
      </w:r>
      <w:r w:rsidR="007B665E">
        <w:t>. However, Alvin</w:t>
      </w:r>
      <w:r w:rsidR="005D21D4">
        <w:t xml:space="preserve"> </w:t>
      </w:r>
      <w:r w:rsidR="00F41094">
        <w:t>Dewey’s</w:t>
      </w:r>
      <w:r w:rsidR="005D21D4">
        <w:t xml:space="preserve"> wife displays the Benedictine values of community </w:t>
      </w:r>
      <w:r w:rsidR="004E2C7A">
        <w:t xml:space="preserve">and </w:t>
      </w:r>
      <w:r w:rsidR="005D21D4">
        <w:t xml:space="preserve">hospitality by welcoming Truman Capote and his friend into their home </w:t>
      </w:r>
      <w:r w:rsidR="00AE239D">
        <w:t xml:space="preserve">when her husband was not so friendly. </w:t>
      </w:r>
      <w:r w:rsidR="00DA5BE0">
        <w:t>Capote attempted to display the Benedictine value of respect for persons</w:t>
      </w:r>
      <w:r w:rsidR="007B665E">
        <w:t>; however</w:t>
      </w:r>
      <w:r w:rsidR="00DA5BE0">
        <w:t>, he was doing just the opposite. Capote portrayed as if he respected Perry Smith as a human being</w:t>
      </w:r>
      <w:r w:rsidR="007B665E">
        <w:t>,</w:t>
      </w:r>
      <w:r w:rsidR="00DA5BE0">
        <w:t xml:space="preserve"> but instead, he </w:t>
      </w:r>
      <w:r w:rsidR="007B665E">
        <w:t>used</w:t>
      </w:r>
      <w:r w:rsidR="00DA5BE0">
        <w:t xml:space="preserve"> Perry Smith </w:t>
      </w:r>
      <w:r w:rsidR="0010507A">
        <w:t>to</w:t>
      </w:r>
      <w:r w:rsidR="00DA5BE0">
        <w:t xml:space="preserve"> write the </w:t>
      </w:r>
      <w:r w:rsidR="00F41094">
        <w:t>“</w:t>
      </w:r>
      <w:r w:rsidR="00DA5BE0">
        <w:t>greatest book of all time.</w:t>
      </w:r>
      <w:r w:rsidR="00F41094">
        <w:t>”</w:t>
      </w:r>
      <w:r w:rsidR="00DA5BE0">
        <w:t xml:space="preserve"> According to </w:t>
      </w:r>
      <w:r w:rsidR="00026F76">
        <w:t xml:space="preserve">the University of Mary (n.d.), the Benedictine </w:t>
      </w:r>
      <w:r w:rsidR="004E2C7A">
        <w:t xml:space="preserve">value of prayer is </w:t>
      </w:r>
      <w:r w:rsidR="00F41094">
        <w:t>“</w:t>
      </w:r>
      <w:r w:rsidR="004E2C7A">
        <w:t>attending to the mystery and sacredness of life, abiding in the diving presence, and listening and responding to God.</w:t>
      </w:r>
      <w:r w:rsidR="00F41094">
        <w:t>”</w:t>
      </w:r>
      <w:r w:rsidR="004E2C7A">
        <w:t xml:space="preserve"> This Benedictine value was unfortunately not displayed by Capote. </w:t>
      </w:r>
      <w:r w:rsidR="0010507A">
        <w:t xml:space="preserve">He also did not display the Benedictine value of moderation. Moderation is living simply with balance and gratitude (University of Mary, n.d.). Capote did not live with balance while he was writing </w:t>
      </w:r>
      <w:r w:rsidR="0010507A" w:rsidRPr="00F41094">
        <w:rPr>
          <w:i/>
          <w:iCs/>
        </w:rPr>
        <w:t>In Cold Blood</w:t>
      </w:r>
      <w:r w:rsidR="0010507A">
        <w:t xml:space="preserve">. </w:t>
      </w:r>
      <w:r w:rsidR="007B665E">
        <w:t>He</w:t>
      </w:r>
      <w:r w:rsidR="0010507A">
        <w:t xml:space="preserve"> obsessed over writing that book</w:t>
      </w:r>
      <w:r w:rsidR="007B665E">
        <w:t>,</w:t>
      </w:r>
      <w:r w:rsidR="0010507A">
        <w:t xml:space="preserve"> </w:t>
      </w:r>
      <w:r w:rsidR="007B665E">
        <w:t>which</w:t>
      </w:r>
      <w:r w:rsidR="0010507A">
        <w:t xml:space="preserve"> is shown in the movie when Capote chose to stay and talk to Smith instead of </w:t>
      </w:r>
      <w:r w:rsidR="0010507A">
        <w:lastRenderedPageBreak/>
        <w:t xml:space="preserve">going on vacation to Spain. </w:t>
      </w:r>
      <w:r w:rsidR="007B665E">
        <w:t>Capote</w:t>
      </w:r>
      <w:r w:rsidR="0010507A">
        <w:t xml:space="preserve"> did end up going to Spain for a little while</w:t>
      </w:r>
      <w:r w:rsidR="007B665E">
        <w:t>; however</w:t>
      </w:r>
      <w:r w:rsidR="0010507A">
        <w:t xml:space="preserve">, it was not when he was </w:t>
      </w:r>
      <w:r w:rsidR="007B665E">
        <w:t>initially</w:t>
      </w:r>
      <w:r w:rsidR="0010507A">
        <w:t xml:space="preserve"> supposed to go. While in Spain, </w:t>
      </w:r>
      <w:r w:rsidR="007B665E">
        <w:t>Capote</w:t>
      </w:r>
      <w:r w:rsidR="0010507A">
        <w:t xml:space="preserve"> still obsessed over the book instead of focusing on other writings. </w:t>
      </w:r>
      <w:r w:rsidR="0083350B">
        <w:t>Capote vaguely displayed the Benedictine value of service</w:t>
      </w:r>
      <w:r w:rsidR="0010507A">
        <w:t xml:space="preserve">. For example, Capote acted like he </w:t>
      </w:r>
      <w:r w:rsidR="006C07C7">
        <w:t>was a servant leader for Smith when he would meet with Smith so Capote could get more information from him. Capote convinced Smith that he was trying to get the best lawyer when Capote was doing the opposite. This became evident when Capote thought of the ending of his book being when Smith would die by execution.</w:t>
      </w:r>
    </w:p>
    <w:p w14:paraId="34D1162D" w14:textId="33221DDE" w:rsidR="00E54FF2" w:rsidRDefault="00E54FF2" w:rsidP="00E54FF2">
      <w:pPr>
        <w:pStyle w:val="APA"/>
        <w:ind w:firstLine="0"/>
        <w:rPr>
          <w:b/>
          <w:bCs/>
        </w:rPr>
      </w:pPr>
      <w:r>
        <w:rPr>
          <w:b/>
          <w:bCs/>
        </w:rPr>
        <w:t>Conclusion</w:t>
      </w:r>
    </w:p>
    <w:p w14:paraId="3EC42A74" w14:textId="3223D221" w:rsidR="00E54FF2" w:rsidRPr="00E54FF2" w:rsidRDefault="00E54FF2" w:rsidP="00383A7B">
      <w:pPr>
        <w:pStyle w:val="APA"/>
        <w:sectPr w:rsidR="00E54FF2" w:rsidRPr="00E54FF2">
          <w:pgSz w:w="12240" w:h="15840"/>
          <w:pgMar w:top="1440" w:right="1440" w:bottom="1440" w:left="1440" w:header="708" w:footer="708" w:gutter="0"/>
          <w:cols w:space="708"/>
          <w:docGrid w:linePitch="360"/>
        </w:sectPr>
      </w:pPr>
      <w:r>
        <w:t xml:space="preserve">Capote did not have Perry Smith or the community </w:t>
      </w:r>
      <w:r w:rsidR="0083350B">
        <w:t>members'</w:t>
      </w:r>
      <w:r>
        <w:t xml:space="preserve"> best </w:t>
      </w:r>
      <w:r w:rsidR="0083350B">
        <w:t>interests</w:t>
      </w:r>
      <w:r>
        <w:t xml:space="preserve"> in mind when writing </w:t>
      </w:r>
      <w:r w:rsidRPr="00F41094">
        <w:rPr>
          <w:i/>
          <w:iCs/>
        </w:rPr>
        <w:t>In Cold Blood</w:t>
      </w:r>
      <w:r>
        <w:t xml:space="preserve">. </w:t>
      </w:r>
      <w:r w:rsidR="0083350B">
        <w:t xml:space="preserve">Instead, </w:t>
      </w:r>
      <w:r>
        <w:t xml:space="preserve">Truman </w:t>
      </w:r>
      <w:r w:rsidR="00F41094">
        <w:t>Capote’s</w:t>
      </w:r>
      <w:r>
        <w:t xml:space="preserve"> goal was to write the best book in history </w:t>
      </w:r>
      <w:proofErr w:type="gramStart"/>
      <w:r>
        <w:t>when in reality</w:t>
      </w:r>
      <w:r w:rsidR="0083350B">
        <w:t>,</w:t>
      </w:r>
      <w:r>
        <w:t xml:space="preserve"> he</w:t>
      </w:r>
      <w:proofErr w:type="gramEnd"/>
      <w:r>
        <w:t xml:space="preserve"> violated several ethical principles and Benedictine values. The ethical principles he violated wer</w:t>
      </w:r>
      <w:r w:rsidR="00F22506">
        <w:t>e respect for human dignity, beneficence, the right to privacy, and justice. The Benedictine values he violated were hospitality, community, respect for persons, prayer, moderation, and service.</w:t>
      </w:r>
      <w:r w:rsidR="00217B1F">
        <w:t xml:space="preserve"> </w:t>
      </w:r>
    </w:p>
    <w:sdt>
      <w:sdtPr>
        <w:rPr>
          <w:b w:val="0"/>
        </w:rPr>
        <w:tag w:val="ReferenceSection"/>
        <w:id w:val="1707444826"/>
        <w:placeholder>
          <w:docPart w:val="DefaultPlaceholder_-1854013440"/>
        </w:placeholder>
        <w15:appearance w15:val="hidden"/>
      </w:sdtPr>
      <w:sdtEndPr/>
      <w:sdtContent>
        <w:p w14:paraId="24113C50" w14:textId="77777777" w:rsidR="009C1386" w:rsidRDefault="00ED7121" w:rsidP="009C1386">
          <w:pPr>
            <w:pStyle w:val="APAReferenceSectionHeading"/>
          </w:pPr>
          <w:sdt>
            <w:sdtPr>
              <w:tag w:val="ReferenceSectionHeader"/>
              <w:id w:val="1054044962"/>
              <w:lock w:val="contentLocked"/>
              <w:placeholder>
                <w:docPart w:val="DefaultPlaceholder_-1854013440"/>
              </w:placeholder>
              <w15:appearance w15:val="hidden"/>
            </w:sdtPr>
            <w:sdtEndPr/>
            <w:sdtContent>
              <w:r w:rsidR="009C1386">
                <w:t>References</w:t>
              </w:r>
            </w:sdtContent>
          </w:sdt>
        </w:p>
        <w:sdt>
          <w:sdtPr>
            <w:tag w:val="R_f0770229-8223-4148-ad90-931ab3047403"/>
            <w:id w:val="784083059"/>
            <w:lock w:val="contentLocked"/>
            <w:placeholder>
              <w:docPart w:val="DefaultPlaceholder_-1854013440"/>
            </w:placeholder>
          </w:sdtPr>
          <w:sdtEndPr/>
          <w:sdtContent>
            <w:p w14:paraId="30ED6507" w14:textId="2341336A" w:rsidR="008170A5" w:rsidRDefault="008170A5" w:rsidP="008170A5">
              <w:pPr>
                <w:pStyle w:val="APAReference"/>
              </w:pPr>
              <w:r>
                <w:t xml:space="preserve">Association, A. N. (2015). </w:t>
              </w:r>
              <w:r>
                <w:rPr>
                  <w:rStyle w:val="Emphasis"/>
                </w:rPr>
                <w:t>Code of ethics for nurses with interpretive statements</w:t>
              </w:r>
              <w:r>
                <w:t xml:space="preserve"> (Second ed.). American Nurses Association.</w:t>
              </w:r>
            </w:p>
          </w:sdtContent>
        </w:sdt>
        <w:p w14:paraId="10795865" w14:textId="77777777" w:rsidR="00614DBB" w:rsidRDefault="00ED7121" w:rsidP="009C1386">
          <w:pPr>
            <w:pStyle w:val="APAReference"/>
          </w:pPr>
          <w:sdt>
            <w:sdtPr>
              <w:tag w:val="R_065c65ab-4014-4162-ac43-7ecc8eb76bde"/>
              <w:id w:val="87659619"/>
              <w:lock w:val="contentLocked"/>
              <w:placeholder>
                <w:docPart w:val="DefaultPlaceholder_-1854013440"/>
              </w:placeholder>
            </w:sdtPr>
            <w:sdtEndPr/>
            <w:sdtContent>
              <w:r w:rsidR="009C1386">
                <w:t xml:space="preserve">Epstein, B., &amp; Turner, M. (2015). The nursing code of ethics: Its value, its history. </w:t>
              </w:r>
              <w:r w:rsidR="009C1386">
                <w:rPr>
                  <w:rStyle w:val="Emphasis"/>
                </w:rPr>
                <w:t>OJIN: The Online Journal of Issues in Nursing</w:t>
              </w:r>
              <w:r w:rsidR="009C1386">
                <w:t xml:space="preserve">, </w:t>
              </w:r>
              <w:r w:rsidR="009C1386">
                <w:rPr>
                  <w:rStyle w:val="Emphasis"/>
                </w:rPr>
                <w:t>20</w:t>
              </w:r>
              <w:r w:rsidR="009C1386">
                <w:t xml:space="preserve">(2). </w:t>
              </w:r>
              <w:hyperlink r:id="rId11" w:history="1">
                <w:r w:rsidR="009C1386">
                  <w:rPr>
                    <w:rStyle w:val="Hyperlink"/>
                  </w:rPr>
                  <w:t>https://doi.org/10.3912/ojin.vol20no02man04</w:t>
                </w:r>
              </w:hyperlink>
            </w:sdtContent>
          </w:sdt>
        </w:p>
        <w:sdt>
          <w:sdtPr>
            <w:tag w:val="R_5a7d56e1-afeb-43e9-b556-9385477a3c91"/>
            <w:id w:val="-729067243"/>
            <w:lock w:val="contentLocked"/>
            <w:placeholder>
              <w:docPart w:val="DefaultPlaceholder_-1854013440"/>
            </w:placeholder>
          </w:sdtPr>
          <w:sdtEndPr/>
          <w:sdtContent>
            <w:p w14:paraId="136CFE87" w14:textId="54C37AAF" w:rsidR="0083350B" w:rsidRDefault="0083350B" w:rsidP="0083350B">
              <w:pPr>
                <w:pStyle w:val="APAReference"/>
              </w:pPr>
              <w:r>
                <w:t xml:space="preserve">Miller, B. (Director). (2005). </w:t>
              </w:r>
              <w:r>
                <w:rPr>
                  <w:rStyle w:val="Emphasis"/>
                </w:rPr>
                <w:t>Capote</w:t>
              </w:r>
              <w:r>
                <w:t xml:space="preserve"> [Film]. United Artists; Sony Pictures Classics; A-Line Pictures; Cooper’s Town Productions; Infinity Media; Eagle Vision; Capote Productions.</w:t>
              </w:r>
            </w:p>
          </w:sdtContent>
        </w:sdt>
        <w:p w14:paraId="5D82AE82" w14:textId="13753B34" w:rsidR="001520FA" w:rsidRDefault="00ED7121" w:rsidP="00614DBB">
          <w:pPr>
            <w:pStyle w:val="APAReference"/>
          </w:pPr>
          <w:sdt>
            <w:sdtPr>
              <w:tag w:val="R_ea435f88-3f38-4f89-acd5-86809eb6d315"/>
              <w:id w:val="2112387640"/>
              <w:lock w:val="contentLocked"/>
              <w:placeholder>
                <w:docPart w:val="DefaultPlaceholder_-1854013440"/>
              </w:placeholder>
            </w:sdtPr>
            <w:sdtEndPr/>
            <w:sdtContent>
              <w:r w:rsidR="00614DBB">
                <w:t xml:space="preserve">Polit, D. F., &amp; Beck, C. T. (2016). </w:t>
              </w:r>
              <w:r w:rsidR="00614DBB">
                <w:rPr>
                  <w:rStyle w:val="Emphasis"/>
                </w:rPr>
                <w:t>Nursing research: Generating and assessing evidence for nursing practice</w:t>
              </w:r>
              <w:r w:rsidR="00614DBB">
                <w:t xml:space="preserve"> (10th ed.). Wolters Kluwer Health.</w:t>
              </w:r>
            </w:sdtContent>
          </w:sdt>
        </w:p>
        <w:p w14:paraId="07ECC58D" w14:textId="77777777" w:rsidR="006742FB" w:rsidRDefault="00ED7121" w:rsidP="001520FA">
          <w:pPr>
            <w:pStyle w:val="APAReference"/>
          </w:pPr>
          <w:sdt>
            <w:sdtPr>
              <w:tag w:val="R_c8ea492d-cfd7-497a-be3b-339c549b119c"/>
              <w:id w:val="-1631935025"/>
              <w:lock w:val="contentLocked"/>
              <w:placeholder>
                <w:docPart w:val="DefaultPlaceholder_-1854013440"/>
              </w:placeholder>
            </w:sdtPr>
            <w:sdtEndPr/>
            <w:sdtContent>
              <w:r w:rsidR="001520FA">
                <w:t xml:space="preserve">Resnik, D. B. (n.d.). </w:t>
              </w:r>
              <w:r w:rsidR="001520FA">
                <w:rPr>
                  <w:rStyle w:val="Emphasis"/>
                </w:rPr>
                <w:t>Research ethics timeline</w:t>
              </w:r>
              <w:r w:rsidR="001520FA">
                <w:t xml:space="preserve">. National Institute of Environmental Health Sciences. </w:t>
              </w:r>
              <w:hyperlink r:id="rId12" w:history="1">
                <w:r w:rsidR="001520FA">
                  <w:rPr>
                    <w:rStyle w:val="Hyperlink"/>
                  </w:rPr>
                  <w:t>https://www.niehs.nih.gov/research/resources/bioethics/timeline/index.cfm</w:t>
                </w:r>
              </w:hyperlink>
            </w:sdtContent>
          </w:sdt>
        </w:p>
        <w:sdt>
          <w:sdtPr>
            <w:tag w:val="R_9fc4b1ab-7d75-4c6d-96ac-1cce0ebddec3"/>
            <w:id w:val="1349752050"/>
            <w:lock w:val="contentLocked"/>
            <w:placeholder>
              <w:docPart w:val="DefaultPlaceholder_-1854013440"/>
            </w:placeholder>
          </w:sdtPr>
          <w:sdtEndPr/>
          <w:sdtContent>
            <w:p w14:paraId="46902E6B" w14:textId="2A30ABC0" w:rsidR="00565CB8" w:rsidRDefault="006742FB" w:rsidP="006742FB">
              <w:pPr>
                <w:pStyle w:val="APAReference"/>
              </w:pPr>
              <w:r>
                <w:t xml:space="preserve">University of Mary. (n.d.). </w:t>
              </w:r>
              <w:r>
                <w:rPr>
                  <w:rStyle w:val="Emphasis"/>
                </w:rPr>
                <w:t>Benedictine heritage</w:t>
              </w:r>
              <w:r>
                <w:t xml:space="preserve">. </w:t>
              </w:r>
              <w:hyperlink r:id="rId13" w:history="1">
                <w:r>
                  <w:rPr>
                    <w:rStyle w:val="Hyperlink"/>
                  </w:rPr>
                  <w:t>https://www.umary.edu/faith-service/benedictine-heritage</w:t>
                </w:r>
              </w:hyperlink>
            </w:p>
          </w:sdtContent>
        </w:sdt>
        <w:p w14:paraId="07BC1B92" w14:textId="567A5547" w:rsidR="009C1386" w:rsidRDefault="009C1386" w:rsidP="00BE7FB2">
          <w:pPr>
            <w:pStyle w:val="APA"/>
          </w:pPr>
        </w:p>
        <w:p w14:paraId="42F2BC78" w14:textId="41AC3D65" w:rsidR="006D7678" w:rsidRPr="00541E43" w:rsidRDefault="00ED7121" w:rsidP="00BE7FB2">
          <w:pPr>
            <w:pStyle w:val="APA"/>
          </w:pPr>
        </w:p>
      </w:sdtContent>
    </w:sdt>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70E9" w14:textId="77777777" w:rsidR="009C0B2D" w:rsidRDefault="009C0B2D">
      <w:r>
        <w:separator/>
      </w:r>
    </w:p>
  </w:endnote>
  <w:endnote w:type="continuationSeparator" w:id="0">
    <w:p w14:paraId="7AA740FA" w14:textId="77777777" w:rsidR="009C0B2D" w:rsidRDefault="009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91F7" w14:textId="77777777" w:rsidR="009C0B2D" w:rsidRDefault="009C0B2D">
      <w:r>
        <w:separator/>
      </w:r>
    </w:p>
  </w:footnote>
  <w:footnote w:type="continuationSeparator" w:id="0">
    <w:p w14:paraId="276127C8" w14:textId="77777777" w:rsidR="009C0B2D" w:rsidRDefault="009C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FFE0" w14:textId="09D40848" w:rsidR="00366E62" w:rsidRDefault="00ED7121">
    <w:pPr>
      <w:pStyle w:val="APAPageHeading"/>
    </w:pPr>
    <w:sdt>
      <w:sdtPr>
        <w:tag w:val="RunningHead"/>
        <w:id w:val="1709214789"/>
        <w:lock w:val="contentLocked"/>
        <w:placeholder>
          <w:docPart w:val="DefaultPlaceholder_-1854013440"/>
        </w:placeholder>
      </w:sdtPr>
      <w:sdtEndPr/>
      <w:sdtContent>
        <w:r w:rsidR="00B17550">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330B" w14:textId="0D251930" w:rsidR="00366E62" w:rsidRDefault="00ED7121">
    <w:pPr>
      <w:pStyle w:val="APAPageHeading"/>
    </w:pPr>
    <w:sdt>
      <w:sdtPr>
        <w:tag w:val="FirstPageRunningHead"/>
        <w:id w:val="-1479144368"/>
        <w:lock w:val="contentLocked"/>
        <w:placeholder>
          <w:docPart w:val="DefaultPlaceholder_-1854013440"/>
        </w:placeholder>
        <w:showingPlcHdr/>
      </w:sdtPr>
      <w:sdtEnd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470513034">
    <w:abstractNumId w:val="0"/>
  </w:num>
  <w:num w:numId="2" w16cid:durableId="942803701">
    <w:abstractNumId w:val="1"/>
  </w:num>
  <w:num w:numId="3" w16cid:durableId="874853021">
    <w:abstractNumId w:val="2"/>
  </w:num>
  <w:num w:numId="4" w16cid:durableId="1992051389">
    <w:abstractNumId w:val="3"/>
  </w:num>
  <w:num w:numId="5" w16cid:durableId="1810367725">
    <w:abstractNumId w:val="8"/>
  </w:num>
  <w:num w:numId="6" w16cid:durableId="257325477">
    <w:abstractNumId w:val="4"/>
  </w:num>
  <w:num w:numId="7" w16cid:durableId="444737679">
    <w:abstractNumId w:val="5"/>
  </w:num>
  <w:num w:numId="8" w16cid:durableId="169607263">
    <w:abstractNumId w:val="6"/>
  </w:num>
  <w:num w:numId="9" w16cid:durableId="2037459316">
    <w:abstractNumId w:val="7"/>
  </w:num>
  <w:num w:numId="10" w16cid:durableId="791748975">
    <w:abstractNumId w:val="9"/>
  </w:num>
  <w:num w:numId="11" w16cid:durableId="2123304672">
    <w:abstractNumId w:val="12"/>
  </w:num>
  <w:num w:numId="12" w16cid:durableId="2039155944">
    <w:abstractNumId w:val="11"/>
  </w:num>
  <w:num w:numId="13" w16cid:durableId="1842041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26F76"/>
    <w:rsid w:val="00032058"/>
    <w:rsid w:val="000349DE"/>
    <w:rsid w:val="00094903"/>
    <w:rsid w:val="000B0790"/>
    <w:rsid w:val="0010507A"/>
    <w:rsid w:val="00145CC0"/>
    <w:rsid w:val="001520FA"/>
    <w:rsid w:val="00176981"/>
    <w:rsid w:val="00192E1D"/>
    <w:rsid w:val="001D5D3F"/>
    <w:rsid w:val="002054CE"/>
    <w:rsid w:val="00213E07"/>
    <w:rsid w:val="002142FA"/>
    <w:rsid w:val="00217B1F"/>
    <w:rsid w:val="00245397"/>
    <w:rsid w:val="00253E24"/>
    <w:rsid w:val="002665BE"/>
    <w:rsid w:val="00281E73"/>
    <w:rsid w:val="002B5D6D"/>
    <w:rsid w:val="002B79B1"/>
    <w:rsid w:val="002D6D1C"/>
    <w:rsid w:val="003110C2"/>
    <w:rsid w:val="00316D09"/>
    <w:rsid w:val="00366E62"/>
    <w:rsid w:val="00367A8C"/>
    <w:rsid w:val="003717D4"/>
    <w:rsid w:val="00383A7B"/>
    <w:rsid w:val="003B225E"/>
    <w:rsid w:val="003B242D"/>
    <w:rsid w:val="003B5581"/>
    <w:rsid w:val="003E43D0"/>
    <w:rsid w:val="00401308"/>
    <w:rsid w:val="00433515"/>
    <w:rsid w:val="0043647B"/>
    <w:rsid w:val="0045289E"/>
    <w:rsid w:val="00462973"/>
    <w:rsid w:val="00464C26"/>
    <w:rsid w:val="00471F88"/>
    <w:rsid w:val="0048109D"/>
    <w:rsid w:val="00487282"/>
    <w:rsid w:val="004878A2"/>
    <w:rsid w:val="004B617F"/>
    <w:rsid w:val="004C2942"/>
    <w:rsid w:val="004E1435"/>
    <w:rsid w:val="004E1B5B"/>
    <w:rsid w:val="004E2C7A"/>
    <w:rsid w:val="005131B4"/>
    <w:rsid w:val="00514222"/>
    <w:rsid w:val="00514F55"/>
    <w:rsid w:val="00524594"/>
    <w:rsid w:val="00541E43"/>
    <w:rsid w:val="005508A1"/>
    <w:rsid w:val="00565CB8"/>
    <w:rsid w:val="00571378"/>
    <w:rsid w:val="00573592"/>
    <w:rsid w:val="005A0250"/>
    <w:rsid w:val="005A14FF"/>
    <w:rsid w:val="005B0B16"/>
    <w:rsid w:val="005B7D30"/>
    <w:rsid w:val="005C4070"/>
    <w:rsid w:val="005D1DD8"/>
    <w:rsid w:val="005D21D4"/>
    <w:rsid w:val="005F1960"/>
    <w:rsid w:val="005F5201"/>
    <w:rsid w:val="00601D92"/>
    <w:rsid w:val="006040C6"/>
    <w:rsid w:val="00614DBB"/>
    <w:rsid w:val="00617D25"/>
    <w:rsid w:val="00635D20"/>
    <w:rsid w:val="00672B4B"/>
    <w:rsid w:val="006742FB"/>
    <w:rsid w:val="00695BC3"/>
    <w:rsid w:val="0069608D"/>
    <w:rsid w:val="006A6EDA"/>
    <w:rsid w:val="006A7BC2"/>
    <w:rsid w:val="006C07C7"/>
    <w:rsid w:val="006C14D2"/>
    <w:rsid w:val="006D7678"/>
    <w:rsid w:val="0071671D"/>
    <w:rsid w:val="007801B4"/>
    <w:rsid w:val="00786BE2"/>
    <w:rsid w:val="00786D03"/>
    <w:rsid w:val="007A786F"/>
    <w:rsid w:val="007B665E"/>
    <w:rsid w:val="007C0B0E"/>
    <w:rsid w:val="007E6153"/>
    <w:rsid w:val="008170A5"/>
    <w:rsid w:val="008251F4"/>
    <w:rsid w:val="0083350B"/>
    <w:rsid w:val="00842C38"/>
    <w:rsid w:val="008451FB"/>
    <w:rsid w:val="0085660A"/>
    <w:rsid w:val="00892BD9"/>
    <w:rsid w:val="008A326A"/>
    <w:rsid w:val="008A4C19"/>
    <w:rsid w:val="008B080E"/>
    <w:rsid w:val="008B616F"/>
    <w:rsid w:val="008C0A2C"/>
    <w:rsid w:val="008C3C30"/>
    <w:rsid w:val="008D0794"/>
    <w:rsid w:val="008D2FF6"/>
    <w:rsid w:val="00902BDB"/>
    <w:rsid w:val="00907166"/>
    <w:rsid w:val="00910B65"/>
    <w:rsid w:val="00940136"/>
    <w:rsid w:val="00970AF5"/>
    <w:rsid w:val="00971F7F"/>
    <w:rsid w:val="009840CB"/>
    <w:rsid w:val="009C0B2D"/>
    <w:rsid w:val="009C1386"/>
    <w:rsid w:val="009C45A4"/>
    <w:rsid w:val="009C7364"/>
    <w:rsid w:val="00A00FE5"/>
    <w:rsid w:val="00A03EA5"/>
    <w:rsid w:val="00A04071"/>
    <w:rsid w:val="00A11EF5"/>
    <w:rsid w:val="00A300DC"/>
    <w:rsid w:val="00A31D71"/>
    <w:rsid w:val="00A349D1"/>
    <w:rsid w:val="00A435A5"/>
    <w:rsid w:val="00A534B5"/>
    <w:rsid w:val="00A72FC9"/>
    <w:rsid w:val="00A73FFB"/>
    <w:rsid w:val="00A74A00"/>
    <w:rsid w:val="00A846AA"/>
    <w:rsid w:val="00A955C3"/>
    <w:rsid w:val="00AB6B59"/>
    <w:rsid w:val="00AD3F87"/>
    <w:rsid w:val="00AE239D"/>
    <w:rsid w:val="00AE77D5"/>
    <w:rsid w:val="00AF104E"/>
    <w:rsid w:val="00B10739"/>
    <w:rsid w:val="00B17550"/>
    <w:rsid w:val="00B5708C"/>
    <w:rsid w:val="00B620C7"/>
    <w:rsid w:val="00B66175"/>
    <w:rsid w:val="00B67AC3"/>
    <w:rsid w:val="00B8202B"/>
    <w:rsid w:val="00B91DFE"/>
    <w:rsid w:val="00B93F54"/>
    <w:rsid w:val="00BA4BA7"/>
    <w:rsid w:val="00BC3602"/>
    <w:rsid w:val="00BC3E29"/>
    <w:rsid w:val="00BE7FB2"/>
    <w:rsid w:val="00C13077"/>
    <w:rsid w:val="00C16B88"/>
    <w:rsid w:val="00C2557C"/>
    <w:rsid w:val="00C33D39"/>
    <w:rsid w:val="00C461E5"/>
    <w:rsid w:val="00C60172"/>
    <w:rsid w:val="00C62728"/>
    <w:rsid w:val="00C66254"/>
    <w:rsid w:val="00C90367"/>
    <w:rsid w:val="00CA5045"/>
    <w:rsid w:val="00CA787D"/>
    <w:rsid w:val="00CB139C"/>
    <w:rsid w:val="00CB2DA6"/>
    <w:rsid w:val="00CB3EA3"/>
    <w:rsid w:val="00CE14DE"/>
    <w:rsid w:val="00CF09CA"/>
    <w:rsid w:val="00CF3910"/>
    <w:rsid w:val="00D3436C"/>
    <w:rsid w:val="00D34F4F"/>
    <w:rsid w:val="00D40FB4"/>
    <w:rsid w:val="00D53D40"/>
    <w:rsid w:val="00D61E38"/>
    <w:rsid w:val="00D76676"/>
    <w:rsid w:val="00D94F54"/>
    <w:rsid w:val="00D970A5"/>
    <w:rsid w:val="00DA5BE0"/>
    <w:rsid w:val="00DD181A"/>
    <w:rsid w:val="00DE2022"/>
    <w:rsid w:val="00DE55DF"/>
    <w:rsid w:val="00DE5691"/>
    <w:rsid w:val="00DE77BC"/>
    <w:rsid w:val="00DF2DB1"/>
    <w:rsid w:val="00DF6ED0"/>
    <w:rsid w:val="00E0063C"/>
    <w:rsid w:val="00E213DB"/>
    <w:rsid w:val="00E50AEC"/>
    <w:rsid w:val="00E54FF2"/>
    <w:rsid w:val="00E5515C"/>
    <w:rsid w:val="00E62A2D"/>
    <w:rsid w:val="00E6565B"/>
    <w:rsid w:val="00E7404C"/>
    <w:rsid w:val="00E74D44"/>
    <w:rsid w:val="00E75482"/>
    <w:rsid w:val="00E95A1F"/>
    <w:rsid w:val="00EA1155"/>
    <w:rsid w:val="00EA2F2D"/>
    <w:rsid w:val="00EB4805"/>
    <w:rsid w:val="00EB6E2C"/>
    <w:rsid w:val="00ED0529"/>
    <w:rsid w:val="00ED7121"/>
    <w:rsid w:val="00ED7779"/>
    <w:rsid w:val="00EE6C01"/>
    <w:rsid w:val="00EF032A"/>
    <w:rsid w:val="00F07EB9"/>
    <w:rsid w:val="00F13A63"/>
    <w:rsid w:val="00F22506"/>
    <w:rsid w:val="00F41094"/>
    <w:rsid w:val="00F636A5"/>
    <w:rsid w:val="00F81799"/>
    <w:rsid w:val="00F85114"/>
    <w:rsid w:val="00F95129"/>
    <w:rsid w:val="00FB7502"/>
    <w:rsid w:val="00FC64C2"/>
    <w:rsid w:val="00FE2B36"/>
    <w:rsid w:val="00FE4B76"/>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9C1386"/>
    <w:rPr>
      <w:i/>
      <w:iCs/>
    </w:rPr>
  </w:style>
  <w:style w:type="character" w:styleId="Hyperlink">
    <w:name w:val="Hyperlink"/>
    <w:basedOn w:val="DefaultParagraphFont"/>
    <w:uiPriority w:val="99"/>
    <w:semiHidden/>
    <w:unhideWhenUsed/>
    <w:rsid w:val="009C1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7192">
      <w:bodyDiv w:val="1"/>
      <w:marLeft w:val="0"/>
      <w:marRight w:val="0"/>
      <w:marTop w:val="0"/>
      <w:marBottom w:val="0"/>
      <w:divBdr>
        <w:top w:val="none" w:sz="0" w:space="0" w:color="auto"/>
        <w:left w:val="none" w:sz="0" w:space="0" w:color="auto"/>
        <w:bottom w:val="none" w:sz="0" w:space="0" w:color="auto"/>
        <w:right w:val="none" w:sz="0" w:space="0" w:color="auto"/>
      </w:divBdr>
    </w:div>
    <w:div w:id="440419685">
      <w:bodyDiv w:val="1"/>
      <w:marLeft w:val="0"/>
      <w:marRight w:val="0"/>
      <w:marTop w:val="0"/>
      <w:marBottom w:val="0"/>
      <w:divBdr>
        <w:top w:val="none" w:sz="0" w:space="0" w:color="auto"/>
        <w:left w:val="none" w:sz="0" w:space="0" w:color="auto"/>
        <w:bottom w:val="none" w:sz="0" w:space="0" w:color="auto"/>
        <w:right w:val="none" w:sz="0" w:space="0" w:color="auto"/>
      </w:divBdr>
    </w:div>
    <w:div w:id="508102480">
      <w:bodyDiv w:val="1"/>
      <w:marLeft w:val="0"/>
      <w:marRight w:val="0"/>
      <w:marTop w:val="0"/>
      <w:marBottom w:val="0"/>
      <w:divBdr>
        <w:top w:val="none" w:sz="0" w:space="0" w:color="auto"/>
        <w:left w:val="none" w:sz="0" w:space="0" w:color="auto"/>
        <w:bottom w:val="none" w:sz="0" w:space="0" w:color="auto"/>
        <w:right w:val="none" w:sz="0" w:space="0" w:color="auto"/>
      </w:divBdr>
    </w:div>
    <w:div w:id="560168504">
      <w:bodyDiv w:val="1"/>
      <w:marLeft w:val="0"/>
      <w:marRight w:val="0"/>
      <w:marTop w:val="0"/>
      <w:marBottom w:val="0"/>
      <w:divBdr>
        <w:top w:val="none" w:sz="0" w:space="0" w:color="auto"/>
        <w:left w:val="none" w:sz="0" w:space="0" w:color="auto"/>
        <w:bottom w:val="none" w:sz="0" w:space="0" w:color="auto"/>
        <w:right w:val="none" w:sz="0" w:space="0" w:color="auto"/>
      </w:divBdr>
    </w:div>
    <w:div w:id="591401542">
      <w:bodyDiv w:val="1"/>
      <w:marLeft w:val="0"/>
      <w:marRight w:val="0"/>
      <w:marTop w:val="0"/>
      <w:marBottom w:val="0"/>
      <w:divBdr>
        <w:top w:val="none" w:sz="0" w:space="0" w:color="auto"/>
        <w:left w:val="none" w:sz="0" w:space="0" w:color="auto"/>
        <w:bottom w:val="none" w:sz="0" w:space="0" w:color="auto"/>
        <w:right w:val="none" w:sz="0" w:space="0" w:color="auto"/>
      </w:divBdr>
    </w:div>
    <w:div w:id="665019764">
      <w:bodyDiv w:val="1"/>
      <w:marLeft w:val="0"/>
      <w:marRight w:val="0"/>
      <w:marTop w:val="0"/>
      <w:marBottom w:val="0"/>
      <w:divBdr>
        <w:top w:val="none" w:sz="0" w:space="0" w:color="auto"/>
        <w:left w:val="none" w:sz="0" w:space="0" w:color="auto"/>
        <w:bottom w:val="none" w:sz="0" w:space="0" w:color="auto"/>
        <w:right w:val="none" w:sz="0" w:space="0" w:color="auto"/>
      </w:divBdr>
    </w:div>
    <w:div w:id="762069668">
      <w:bodyDiv w:val="1"/>
      <w:marLeft w:val="0"/>
      <w:marRight w:val="0"/>
      <w:marTop w:val="0"/>
      <w:marBottom w:val="0"/>
      <w:divBdr>
        <w:top w:val="none" w:sz="0" w:space="0" w:color="auto"/>
        <w:left w:val="none" w:sz="0" w:space="0" w:color="auto"/>
        <w:bottom w:val="none" w:sz="0" w:space="0" w:color="auto"/>
        <w:right w:val="none" w:sz="0" w:space="0" w:color="auto"/>
      </w:divBdr>
    </w:div>
    <w:div w:id="916938602">
      <w:bodyDiv w:val="1"/>
      <w:marLeft w:val="0"/>
      <w:marRight w:val="0"/>
      <w:marTop w:val="0"/>
      <w:marBottom w:val="0"/>
      <w:divBdr>
        <w:top w:val="none" w:sz="0" w:space="0" w:color="auto"/>
        <w:left w:val="none" w:sz="0" w:space="0" w:color="auto"/>
        <w:bottom w:val="none" w:sz="0" w:space="0" w:color="auto"/>
        <w:right w:val="none" w:sz="0" w:space="0" w:color="auto"/>
      </w:divBdr>
    </w:div>
    <w:div w:id="1198543506">
      <w:bodyDiv w:val="1"/>
      <w:marLeft w:val="0"/>
      <w:marRight w:val="0"/>
      <w:marTop w:val="0"/>
      <w:marBottom w:val="0"/>
      <w:divBdr>
        <w:top w:val="none" w:sz="0" w:space="0" w:color="auto"/>
        <w:left w:val="none" w:sz="0" w:space="0" w:color="auto"/>
        <w:bottom w:val="none" w:sz="0" w:space="0" w:color="auto"/>
        <w:right w:val="none" w:sz="0" w:space="0" w:color="auto"/>
      </w:divBdr>
    </w:div>
    <w:div w:id="1443920232">
      <w:bodyDiv w:val="1"/>
      <w:marLeft w:val="0"/>
      <w:marRight w:val="0"/>
      <w:marTop w:val="0"/>
      <w:marBottom w:val="0"/>
      <w:divBdr>
        <w:top w:val="none" w:sz="0" w:space="0" w:color="auto"/>
        <w:left w:val="none" w:sz="0" w:space="0" w:color="auto"/>
        <w:bottom w:val="none" w:sz="0" w:space="0" w:color="auto"/>
        <w:right w:val="none" w:sz="0" w:space="0" w:color="auto"/>
      </w:divBdr>
    </w:div>
    <w:div w:id="1466701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mary.edu/faith-service/benedictine-heritag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iehs.nih.gov/research/resources/bioethics/timeline/index.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912/ojin.vol20no02man04"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D0933"/>
    <w:rsid w:val="001634E7"/>
    <w:rsid w:val="00204719"/>
    <w:rsid w:val="00252A8B"/>
    <w:rsid w:val="0029123F"/>
    <w:rsid w:val="003325B3"/>
    <w:rsid w:val="003C4549"/>
    <w:rsid w:val="004005D7"/>
    <w:rsid w:val="00424C76"/>
    <w:rsid w:val="00455FD6"/>
    <w:rsid w:val="00457D8F"/>
    <w:rsid w:val="0048576C"/>
    <w:rsid w:val="004D4CC0"/>
    <w:rsid w:val="004E063E"/>
    <w:rsid w:val="00501D5B"/>
    <w:rsid w:val="005104F6"/>
    <w:rsid w:val="00562153"/>
    <w:rsid w:val="00704B4E"/>
    <w:rsid w:val="00737F89"/>
    <w:rsid w:val="00770BEB"/>
    <w:rsid w:val="007A1AB8"/>
    <w:rsid w:val="007A2F4A"/>
    <w:rsid w:val="00817367"/>
    <w:rsid w:val="008A22FF"/>
    <w:rsid w:val="008B2163"/>
    <w:rsid w:val="00907166"/>
    <w:rsid w:val="00A5664C"/>
    <w:rsid w:val="00AA3F09"/>
    <w:rsid w:val="00AB75E0"/>
    <w:rsid w:val="00B225CB"/>
    <w:rsid w:val="00B233C5"/>
    <w:rsid w:val="00B54855"/>
    <w:rsid w:val="00B57CA9"/>
    <w:rsid w:val="00B90F9E"/>
    <w:rsid w:val="00BA326D"/>
    <w:rsid w:val="00BC3A4A"/>
    <w:rsid w:val="00C24F4F"/>
    <w:rsid w:val="00C771E9"/>
    <w:rsid w:val="00D7067E"/>
    <w:rsid w:val="00D859F3"/>
    <w:rsid w:val="00DF07DC"/>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 dockstate="right" visibility="0" width="350" row="0">
    <wetp:webextensionref xmlns:r="http://schemas.openxmlformats.org/officeDocument/2006/relationships" r:id="rId6"/>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word/webextensions/webextension6.xml><?xml version="1.0" encoding="utf-8"?>
<we:webextension xmlns:we="http://schemas.microsoft.com/office/webextensions/webextension/2010/11" id="{33EA664B-8DDD-2142-97E8-A76AC3FED1E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ERRLA xmlns="PERRLAPaper">
  <References xmlns="">
    <Reference>
      <referenceID>9042860</referenceID>
      <referenceUniqueID>f0770229-8223-4148-ad90-931ab3047403</referenceUniqueID>
      <customerID>842771</customerID>
      <createdDate>2022-07-26T13:41:17.489557-05:00</createdDate>
      <lastModifiedDate>0001-01-01T00:00:00</lastModifiedDate>
      <isDeleted>false</isDeleted>
      <referenceTypeID>2</referenceTypeID>
      <referenceType/>
      <name>Association, A. N. (2015). Code of ethics for nurses with interpretive statements (Second ed.). American Nurses Association.</name>
      <nickname/>
      <data>{
  "articleTitle": "",
  "bookTitle": "Code of ethics for nurses with interpretive statements",
  "chapterTitle": "",
  "contributors": [
    {
      "type": "author",
      "firstName": "American",
      "middleName": "Nurses",
      "lastName": "Association",
      "prefix": "",
      "suffix": "",
      "name": "",
      "groupName": "",
      "abbreviation": ""
    }
  ],
  "doi": "",
  "edition": "Second",
  "format": "",
  "issue": "",
  "journalTitle": "",
  "publicationDate": "2015",
  "publishers": [
    {
      "type": "reference",
      "name": "American Nurses Association"
    }
  ],
  "kind": "whole",
  "referencePages": "",
  "seriesTitle": "",
  "translatedChapterTitle": "",
  "translatedTitle": "",
  "translatedVolumeTitle": "",
  "type": "book",
  "url": "",
  "volume": "",
  "volumeTitle": "",
  "originalArticleTitle": "",
  "originalBookTitle": "",
  "originalDoi": "",
  "originalEdition": "",
  "originalIssue": "",
  "originalJournalTitle": "",
  "originalPublicationDate": "",
  "originalReferencePages": "",
  "originalUrl": "",
  "originalVolume": ""
}</data>
      <values>{
  "apa7": {
    "value": "Association, A. N. (2015). &lt;em&gt;Code of ethics for nurses with interpretive statements&lt;/em&gt; (Second ed.). American Nurses Association.",
    "orderByValue": "association a n 2015 00 00 code of ethics for nurses with interpretive statements second ed. american nurses association",
    "isPrintedOnReferencePage": true,
    "authorPart": "Association, A. N.",
    "datePart": "(2015)."
  },
  "mla9": {
    "value": "Association, American Nurses. &lt;em&gt;Code of Ethics for Nurses with Interpretive Statements&lt;/em&gt;. Second ed., American Nurses Association, 2015.",
    "isPrintedOnReferencePage": true
  }
}</values>
      <note/>
      <tags/>
      <legacyReferenceID>0</legacyReferenceID>
      <researchNotes/>
      <createdFormatVersionID>7</createdFormatVersionID>
      <authorPart>Association, A. N.</authorPart>
      <datePart>(2015).</datePart>
      <sameAuthorDatePartID>0</sameAuthorDatePartID>
      <newDatePart/>
      <orderByValue>association a n 2015 00 00 code of ethics for nurses with interpretive statements second ed. american nurses association</orderByValue>
      <displayValue>Association, A. N. (2015). &lt;em&gt;Code of ethics for nurses with interpretive statements&lt;/em&gt; (Second ed.). American Nurses Association.</displayValue>
      <citationEtAlOverwrite/>
      <indirectCitation>
        <first>Association, 2015</first>
        <subsequent/>
      </indirectCitation>
      <citations/>
      <isGenesis>true</isGenesis>
      <value>Association, A. N. (2015). &lt;em&gt;Code of ethics for nurses with interpretive statements&lt;/em&gt; (Second ed.). American Nurses Association.</value>
    </Reference>
    <Reference>
      <referenceID>9041044</referenceID>
      <referenceUniqueID>065c65ab-4014-4162-ac43-7ecc8eb76bde</referenceUniqueID>
      <customerID>842771</customerID>
      <createdDate>2022-07-26T10:03:26.5812706-05:00</createdDate>
      <lastModifiedDate>0001-01-01T00:00:00</lastModifiedDate>
      <isDeleted>false</isDeleted>
      <referenceTypeID>1</referenceTypeID>
      <referenceType/>
      <name>Epstein, B., &amp; Turner, M. (2015). The nursing code of ethics: Its value, its history. OJIN: The Online Journal of Issues in Nursing, &lt;em&gt;20&lt;/em&gt;(2). &lt;a href="https://doi.org/10.3912/ojin.vol20no02man04"&gt;https://doi.org/10.3912/ojin.vol20no02man04&lt;/a&gt;</name>
      <nickname/>
      <data>{
  "articleNumber": "",
  "articleTitle": "The nursing code of ethics: Its value, its history",
  "contributors": [
    {
      "type": "author",
      "firstName": "Beth",
      "middleName": "",
      "lastName": "Epstein",
      "prefix": "",
      "suffix": "",
      "name": "",
      "groupName": "",
      "abbreviation": ""
    },
    {
      "type": "author",
      "firstName": "Martha",
      "middleName": "",
      "lastName": "Turner",
      "prefix": "",
      "suffix": "",
      "name": "",
      "groupName": "",
      "abbreviation": ""
    }
  ],
  "databaseTitle": "",
  "doi": "10.3912/ojin.vol20no02man04",
  "issue": "2",
  "issueTitle": "",
  "journalTitle": "OJIN: The Online Journal of Issues in Nursing",
  "kind": "article",
  "publicationDate": "2015",
  "referencePages": "",
  "retrievalDate": "",
  "translatedArticleTitle": "",
  "translatedIssueTitle": "",
  "translatedJournalTitle": "",
  "type": "journal",
  "url": "",
  "volume": "20",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values>{
  "apa7": {
    "value": "Epstein, B., &amp; Turner, M. (2015). The nursing code of ethics: Its value, its history. &lt;em&gt;OJIN: The Online Journal of Issues in Nursing&lt;/em&gt;, &lt;em&gt;20&lt;/em&gt;(2). &lt;a href=\"https://doi.org/10.3912/ojin.vol20no02man04\"&gt;https://doi.org/10.3912/ojin.vol20no02man04&lt;/a&gt;",
    "orderByValue": "epstein b turner m 2015 00 00 the nursing code of ethics its value its history ojin the online journal of issues in nursing 20 2 https://doi.org/10.3912/ojin.vol20no02man04",
    "isPrintedOnReferencePage": true,
    "authorPart": "Epstein, B., &amp; Turner, M.",
    "datePart": "(2015)."
  },
  "mla9": {
    "value": "Epstein, Beth, and Martha Turner. \"The Nursing Code of Ethics: Its Value, Its History.\" &lt;em&gt;OJIN: The Online Journal of Issues in Nursing&lt;/em&gt;, vol. 20, no. 2, 2015, &lt;a href=\"https://doi.org/10.3912/ojin.vol20no02man04\"&gt;https://doi.org/10.3912/ojin.vol20no02man04&lt;/a&gt;.",
    "isPrintedOnReferencePage": true
  }
}</values>
      <note/>
      <tags/>
      <legacyReferenceID>0</legacyReferenceID>
      <researchNotes/>
      <createdFormatVersionID>7</createdFormatVersionID>
      <authorPart>Epstein, B., &amp; Turner, M.</authorPart>
      <datePart>(2015).</datePart>
      <sameAuthorDatePartID>0</sameAuthorDatePartID>
      <newDatePart/>
      <orderByValue>epstein b turner m 2015 00 00 the nursing code of ethics its value its history ojin the online journal of issues in nursing 20 2 https://doi.org/10.3912/ojin.vol20no02man04</orderByValue>
      <displayValue>Epstein, B., &amp; Turner, M. (2015). The nursing code of ethics: Its value, its history. &lt;em&gt;OJIN: The Online Journal of Issues in Nursing&lt;/em&gt;, &lt;em&gt;20&lt;/em&gt;(2). &lt;a href="https://doi.org/10.3912/ojin.vol20no02man04"&gt;https://doi.org/10.3912/ojin.vol20no02man04&lt;/a&gt;</displayValue>
      <citationEtAlOverwrite/>
      <indirectCitation>
        <first>Epstein &amp; Turner, 2015</first>
        <subsequent/>
      </indirectCitation>
      <citations/>
      <isGenesis>true</isGenesis>
      <value>Epstein, B., &amp; Turner, M. (2015). The nursing code of ethics: Its value, its history. &lt;em&gt;OJIN: The Online Journal of Issues in Nursing&lt;/em&gt;, &lt;em&gt;20&lt;/em&gt;(2). &lt;a href="https://doi.org/10.3912/ojin.vol20no02man04"&gt;https://doi.org/10.3912/ojin.vol20no02man04&lt;/a&gt;</value>
    </Reference>
    <Reference>
      <referenceID>9077078</referenceID>
      <referenceUniqueID>5a7d56e1-afeb-43e9-b556-9385477a3c91</referenceUniqueID>
      <customerID>842771</customerID>
      <createdDate>2022-07-29T21:01:14.883</createdDate>
      <lastModifiedDate>0001-01-01T00:00:00</lastModifiedDate>
      <isDeleted>false</isDeleted>
      <referenceTypeID>19</referenceTypeID>
      <referenceType/>
      <name>empty</name>
      <nickname>empty</nickname>
      <data>{
  "contributors": [
    {
      "abbreviation": "",
      "firstName": "Bennett",
      "groupName": "",
      "lastName": "Miller",
      "middleName": "",
      "name": "",
      "prefix": "",
      "suffix": "",
      "type": "author",
      "id": "05774642-4101-40EF-9EE5-0F37DF856858",
      "is3pluErrorState": false
    }
  ],
  "format": "",
  "platform": "",
  "publicationDate": "2005",
  "publishers": [
    {
      "type": "reference",
      "name": "United Artists"
    },
    {
      "type": "reference",
      "name": "Sony Pictures Classics"
    },
    {
      "type": "reference",
      "name": "A-Line Pictures"
    },
    {
      "type": "reference",
      "name": "Cooper’s Town Productions"
    },
    {
      "type": "reference",
      "name": "Infinity Media"
    },
    {
      "type": "reference",
      "name": "Eagle Vision"
    },
    {
      "type": "reference",
      "name": "Capote Productions"
    }
  ],
  "title": "Capote",
  "translatedTitle": "",
  "type": "film",
  "url": ""
}</data>
      <values>{
  "apa7": {
    "value": "Miller, B. (Director). (2005). &lt;em&gt;Capote&lt;/em&gt; [Film]. United Artists; Sony Pictures Classics; A-Line Pictures; Cooper’s Town Productions; Infinity Media; Eagle Vision; Capote Productions.",
    "orderByValue": "miller b director 2005 00 00 capote united artists; sony pictures classics; a-line pictures; cooper’s town productions; infinity media; eagle vision; capote productions",
    "isPrintedOnReferencePage": true,
    "authorPart": "Miller, B. (Director).",
    "datePart": "(2005)."
  },
  "mla9": {
    "value": "&lt;em&gt;Capote&lt;/em&gt;. Directed by Bennett Miller, United Artists / Sony Pictures Classics / A-Line Pictures / Cooper’s Town Productions / Infinity Media / Eagle Vision / Capote Productions, 2005.",
    "isPrintedOnReferencePage": true
  }
}</values>
      <note>empty</note>
      <tags>empty</tags>
      <legacyReferenceID>0</legacyReferenceID>
      <researchNotes/>
      <createdFormatVersionID>7</createdFormatVersionID>
      <citations/>
      <authorPart>Miller, B. (Director).</authorPart>
      <datePart>(2005).</datePart>
      <sameAuthorDatePartID>0</sameAuthorDatePartID>
      <newDatePart/>
      <orderByValue>miller b director 2005 00 00 capote united artists; sony pictures classics; a-line pictures; cooper’s town productions; infinity media; eagle vision; capote productions</orderByValue>
      <displayValue>Miller, B. (Director). (2005). &lt;em&gt;Capote&lt;/em&gt; [Film]. United Artists; Sony Pictures Classics; A-Line Pictures; Cooper’s Town Productions; Infinity Media; Eagle Vision; Capote Productions.</displayValue>
      <citationEtAlOverwrite/>
      <indirectCitation>
        <first>Miller, 2005</first>
        <subsequent/>
      </indirectCitation>
    </Reference>
    <Reference>
      <createdDate>2022-06-23T21:05:32.33</createdDate>
      <customerID>842771</customerID>
      <data>{
  "articleTitle": "",
  "bookTitle": "Nursing research: Generating and assessing evidence for nursing practice",
  "chapterTitle": "",
  "contributors": [
    {
      "type": "author",
      "firstName": "Denise",
      "middleName": "F.",
      "lastName": "Polit",
      "prefix": "",
      "suffix": "",
      "name": "",
      "groupName": "",
      "abbreviation": "",
      "is3pluErrorState": false
    },
    {
      "type": "author",
      "firstName": "Cheryl",
      "middleName": "Tatano",
      "lastName": "Beck",
      "suffix": "",
      "abbreviation": "",
      "groupName": "",
      "name": "",
      "prefix": "",
      "id": "315E59E5-22F5-40CE-A9DA-98F707ECC3FE",
      "is3pluErrorState": false
    }
  ],
  "doi": "",
  "edition": "10",
  "format": "",
  "issue": "",
  "journalTitle": "",
  "publicationDate": "2016",
  "publishers": [
    {
      "type": "reference",
      "name": "Wolters Kluwer Health"
    }
  ],
  "kind": "whole",
  "referencePages": "",
  "seriesTitle": "",
  "translatedChapterTitle": "",
  "translatedTitle": "",
  "translatedVolumeTitle": "",
  "type": "book",
  "url": "",
  "volume": "",
  "volumeTitle": "",
  "originalArticleTitle": "",
  "originalBookTitle": "",
  "originalDoi": "",
  "originalEdition": "",
  "originalIssue": "",
  "originalJournalTitle": "",
  "originalPublicationDate": "",
  "originalReferencePages": "",
  "originalUrl": "",
  "originalVolume": ""
}</data>
      <isDeleted>false</isDeleted>
      <legacyReferenceId>0</legacyReferenceId>
      <nickname/>
      <note/>
      <referenceID>8676718</referenceID>
      <referenceType/>
      <referenceTypeID>2</referenceTypeID>
      <referenceUniqueID>ea435f88-3f38-4f89-acd5-86809eb6d315</referenceUniqueID>
      <tags/>
      <values>{
  "apa7": {
    "value": "Polit, D. F., &amp; Beck, C. T. (2016). &lt;em&gt;Nursing research: Generating and assessing evidence for nursing practice&lt;/em&gt; (10th ed.). Wolters Kluwer Health.",
    "orderByValue": "polit d f beck c t 2016 00 00 nursing research generating and assessing evidence for nursing practice 10th ed. wolters kluwer health",
    "isPrintedOnReferencePage": true,
    "authorPart": "Polit, D. F., &amp; Beck, C. T.",
    "datePart": "(2016)."
  },
  "mla9": {
    "value": "Polit, Denise F., and Cheryl Tatano Beck. &lt;em&gt;Nursing Research: Generating and Assessing Evidence for Nursing Practice&lt;/em&gt;. 10th ed., Wolters Kluwer Health, 2016.",
    "isPrintedOnReferencePage": true
  }
}</values>
      <displayValue>Polit, D. F., &amp; Beck, C. T. (2016). &lt;em&gt;Nursing research: Generating and assessing evidence for nursing practice&lt;/em&gt; (10th ed.). Wolters Kluwer Health.</displayValue>
      <sortByValue>Polit, D. F., &amp; Beck, C. T. (2016). Nursing research: Generating and assessing evidence for nursing practice (10th ed.). Wolters Kluwer Health.</sortByValue>
      <isGenesis>true</isGenesis>
      <formatVersionID>7</formatVersionID>
      <legacyReferenceData/>
      <authorPart>Polit, D. F., &amp; Beck, C. T.</authorPart>
      <datePart>(2016).</datePart>
      <sameAuthorDatePartID>0</sameAuthorDatePartID>
      <newDatePart/>
      <orderByValue>polit d f beck c t 2016 00 00 nursing research generating and assessing evidence for nursing practice 10th ed. wolters kluwer health</orderByValue>
      <citationEtAlOverwrite/>
      <indirectCitation>
        <first>Polit &amp; Beck, 2016</first>
        <subsequent/>
      </indirectCitation>
      <citations/>
      <name>Polit, D. F., &amp; Beck, C. T. (2016). Nursing research: Generating and assessing evidence for nursing practice (10th ed.). Wolters Kluwer Health.</name>
      <value>Polit, D. F., &amp; Beck, C. T. (2016). &lt;em&gt;Nursing research: Generating and assessing evidence for nursing practice&lt;/em&gt; (10th ed.). Wolters Kluwer Health.</value>
    </Reference>
    <Reference>
      <referenceID>9057037</referenceID>
      <referenceUniqueID>c8ea492d-cfd7-497a-be3b-339c549b119c</referenceUniqueID>
      <customerID>842771</customerID>
      <createdDate>2022-07-27T19:56:13.6285458-05:00</createdDate>
      <lastModifiedDate>0001-01-01T00:00:00</lastModifiedDate>
      <isDeleted>false</isDeleted>
      <referenceTypeID>3</referenceTypeID>
      <referenceType/>
      <name>Resnik, D. B. (n.d.). Research ethics timeline. National Institute of Environmental Health Sciences. &lt;a href="https://www.niehs.nih.gov/research/resources/bioethics/timeline/index.cfm"&gt;https://www.niehs.nih.gov/research/resources/bioethics/timeline/index.cfm&lt;/a&gt;</name>
      <nickname/>
      <data>{
  "contributors": [
    {
      "abbreviation": "",
      "firstName": "David",
      "groupName": "",
      "is3pluErrorState": false,
      "lastName": "Resnik",
      "middleName": "B",
      "name": "",
      "prefix": "",
      "suffix": "",
      "type": "author"
    }
  ],
  "format": "",
  "pageTitle": "Research ethics timeline ",
  "publicationDate": "",
  "retrievalDate": "",
  "url": "https://www.niehs.nih.gov/research/resources/bioethics/timeline/index.cfm",
  "translatedTitle": "",
  "websiteTitle": "National Institute of Environmental Health Sciences"
}</data>
      <values>{
  "apa7": {
    "value": "Resnik, D. B. (n.d.). &lt;em&gt;Research ethics timeline&lt;/em&gt;. National Institute of Environmental Health Sciences. &lt;a href=\"https://www.niehs.nih.gov/research/resources/bioethics/timeline/index.cfm\"&gt;https://www.niehs.nih.gov/research/resources/bioethics/timeline/index.cfm&lt;/a&gt;",
    "orderByValue": "resnik d b 0000 research ethics timeline national institute of environmental health sciences https://www.niehs.nih.gov/research/resources/bioethics/timeline/index.cfm",
    "isPrintedOnReferencePage": true,
    "authorPart": "Resnik, D. B.",
    "datePart": "(n.d.)."
  },
  "mla9": {
    "value": "Resnik, David B. &lt;em&gt;Research Ethics Timeline&lt;/em&gt;. National Institute of Environmental Health Sciences, &lt;a href=\"https://www.niehs.nih.gov/research/resources/bioethics/timeline/index.cfm\"&gt;https://www.niehs.nih.gov/research/resources/bioethics/timeline/index.cfm&lt;/a&gt;.",
    "isPrintedOnReferencePage": true
  }
}</values>
      <note/>
      <tags/>
      <legacyReferenceID>0</legacyReferenceID>
      <researchNotes/>
      <createdFormatVersionID>7</createdFormatVersionID>
      <authorPart>Resnik, D. B.</authorPart>
      <datePart>(n.d.).</datePart>
      <sameAuthorDatePartID>0</sameAuthorDatePartID>
      <newDatePart/>
      <orderByValue>resnik d b 0000 research ethics timeline national institute of environmental health sciences https://www.niehs.nih.gov/research/resources/bioethics/timeline/index.cfm</orderByValue>
      <displayValue>Resnik, D. B. (n.d.). &lt;em&gt;Research ethics timeline&lt;/em&gt;. National Institute of Environmental Health Sciences. &lt;a href="https://www.niehs.nih.gov/research/resources/bioethics/timeline/index.cfm"&gt;https://www.niehs.nih.gov/research/resources/bioethics/timeline/index.cfm&lt;/a&gt;</displayValue>
      <citationEtAlOverwrite/>
      <indirectCitation>
        <first>Resnik, n.d.</first>
        <subsequent/>
      </indirectCitation>
      <citations/>
      <isGenesis>true</isGenesis>
      <value>Resnik, D. B. (n.d.). &lt;em&gt;Research ethics timeline&lt;/em&gt;. National Institute of Environmental Health Sciences. &lt;a href="https://www.niehs.nih.gov/research/resources/bioethics/timeline/index.cfm"&gt;https://www.niehs.nih.gov/research/resources/bioethics/timeline/index.cfm&lt;/a&gt;</value>
    </Reference>
    <Reference>
      <referenceID>9066833</referenceID>
      <referenceUniqueID>9fc4b1ab-7d75-4c6d-96ac-1cce0ebddec3</referenceUniqueID>
      <customerID>842771</customerID>
      <createdDate>2022-07-28T18:44:30.493</createdDate>
      <lastModifiedDate>0001-01-01T00:00:00</lastModifiedDate>
      <isDeleted>false</isDeleted>
      <referenceTypeID>3</referenceTypeID>
      <referenceType/>
      <name>empty</name>
      <nickname>empty</nickname>
      <data>{
  "contributors": [
    {
      "abbreviation": "",
      "firstName": "",
      "groupName": "University of Mary",
      "is3pluErrorState": false,
      "lastName": "",
      "middleName": "",
      "name": "",
      "prefix": "",
      "suffix": "",
      "type": "groupAuthor"
    }
  ],
  "format": "",
  "pageTitle": "Benedictine heritage",
  "publicationDate": "",
  "retrievalDate": "",
  "url": "https://www.umary.edu/faith-service/benedictine-heritage",
  "translatedTitle": "",
  "websiteTitle": "University of Mary "
}</data>
      <values>{
  "apa7": {
    "value": "University of Mary. (n.d.). &lt;em&gt;Benedictine heritage&lt;/em&gt;. &lt;a href=\"https://www.umary.edu/faith-service/benedictine-heritage\"&gt;https://www.umary.edu/faith-service/benedictine-heritage&lt;/a&gt;",
    "orderByValue": "university of mary 0000 benedictine heritage https://www.umary.edu/faith-service/benedictine-heritage",
    "isPrintedOnReferencePage": true,
    "authorPart": "University of Mary.",
    "datePart": "(n.d.)."
  },
  "mla9": {
    "value": "&lt;em&gt;Benedictine Heritage&lt;/em&gt;. University of Mary, &lt;a href=\"https://www.umary.edu/faith-service/benedictine-heritage\"&gt;https://www.umary.edu/faith-service/benedictine-heritage&lt;/a&gt;.",
    "isPrintedOnReferencePage": true
  }
}</values>
      <note>empty</note>
      <tags>empty</tags>
      <legacyReferenceID>0</legacyReferenceID>
      <researchNotes/>
      <createdFormatVersionID>7</createdFormatVersionID>
      <citations/>
      <authorPart>University of Mary.</authorPart>
      <datePart>(n.d.).</datePart>
      <sameAuthorDatePartID>0</sameAuthorDatePartID>
      <newDatePart/>
      <orderByValue>university of mary 0000 benedictine heritage https://www.umary.edu/faith-service/benedictine-heritage</orderByValue>
      <displayValue>University of Mary. (n.d.). &lt;em&gt;Benedictine heritage&lt;/em&gt;. &lt;a href="https://www.umary.edu/faith-service/benedictine-heritage"&gt;https://www.umary.edu/faith-service/benedictine-heritage&lt;/a&gt;</displayValue>
      <citationEtAlOverwrite/>
      <indirectCitation>
        <first>University of Mary, n.d.</first>
        <subsequent/>
      </indirectCitation>
      <isGenesis>true</isGenesis>
      <value>University of Mary. (n.d.). &lt;em&gt;Benedictine heritage&lt;/em&gt;. &lt;a href="https://www.umary.edu/faith-service/benedictine-heritage"&gt;https://www.umary.edu/faith-service/benedictine-heritage&lt;/a&gt;</value>
    </Reference>
  </References>
</PERRLA>
</file>

<file path=customXml/itemProps1.xml><?xml version="1.0" encoding="utf-8"?>
<ds:datastoreItem xmlns:ds="http://schemas.openxmlformats.org/officeDocument/2006/customXml" ds:itemID="{6EC7F8C4-89C3-2146-8C59-BCBEEE9E7D16}">
  <ds:schemaRefs>
    <ds:schemaRef ds:uri="http://schemas.openxmlformats.org/officeDocument/2006/bibliography"/>
  </ds:schemaRefs>
</ds:datastoreItem>
</file>

<file path=customXml/itemProps2.xml><?xml version="1.0" encoding="utf-8"?>
<ds:datastoreItem xmlns:ds="http://schemas.openxmlformats.org/officeDocument/2006/customXml" ds:itemID="{E2415C47-33E0-5340-B06C-6CA74D5066AA}">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Ethics in Research: Capote </vt:lpstr>
    </vt:vector>
  </TitlesOfParts>
  <Manager/>
  <Company/>
  <LinksUpToDate>false</LinksUpToDate>
  <CharactersWithSpaces>10316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Research: Capote </dc:title>
  <dc:subject/>
  <dc:creator>Cassidy  Freeman</dc:creator>
  <cp:keywords/>
  <dc:description/>
  <cp:lastModifiedBy>Cassidy L. Freeman</cp:lastModifiedBy>
  <cp:revision>2</cp:revision>
  <dcterms:created xsi:type="dcterms:W3CDTF">2025-04-16T21:11:00Z</dcterms:created>
  <dcterms:modified xsi:type="dcterms:W3CDTF">2025-04-16T21:11:00Z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Ethics in Research: Capote </vt:lpwstr>
  </property>
  <property fmtid="{D5CDD505-2E9C-101B-9397-08002B2CF9AE}" pid="3" name="Author">
    <vt:lpwstr>Cassidy  Freeman</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Tue Jul 26 2022 09:55:13 GMT-0500 (CDT)</vt:lpwstr>
  </property>
  <property fmtid="{D5CDD505-2E9C-101B-9397-08002B2CF9AE}" pid="7" name="CreatedInVersion">
    <vt:lpwstr>2022.5.10-1645</vt:lpwstr>
  </property>
  <property fmtid="{D5CDD505-2E9C-101B-9397-08002B2CF9AE}" pid="8" name="FormatVersionID">
    <vt:i4>7</vt:i4>
  </property>
  <property fmtid="{D5CDD505-2E9C-101B-9397-08002B2CF9AE}" pid="9" name="PaperGUID">
    <vt:lpwstr>6BE4C84C-DF7F-4672-BC63-1B4837D8D4B5</vt:lpwstr>
  </property>
  <property fmtid="{D5CDD505-2E9C-101B-9397-08002B2CF9AE}" pid="10" name="CustomerID">
    <vt:lpwstr>842771</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University of Mary </vt:lpwstr>
  </property>
  <property fmtid="{D5CDD505-2E9C-101B-9397-08002B2CF9AE}" pid="14" name="DueDate">
    <vt:lpwstr>July 31, 2022</vt:lpwstr>
  </property>
  <property fmtid="{D5CDD505-2E9C-101B-9397-08002B2CF9AE}" pid="15" name="Teacher">
    <vt:lpwstr>Dr. DiAnn Ecret</vt:lpwstr>
  </property>
  <property fmtid="{D5CDD505-2E9C-101B-9397-08002B2CF9AE}" pid="16" name="Course">
    <vt:lpwstr>NUR 551 Critique and Design of Nursing Research</vt:lpwstr>
  </property>
  <property fmtid="{D5CDD505-2E9C-101B-9397-08002B2CF9AE}" pid="17" name="RunningHead">
    <vt:lpwstr/>
  </property>
  <property fmtid="{D5CDD505-2E9C-101B-9397-08002B2CF9AE}" pid="18" name="IsAuthorNote">
    <vt:bool>false</vt:bool>
  </property>
  <property fmtid="{D5CDD505-2E9C-101B-9397-08002B2CF9AE}" pid="19" name="grammarly_documentId">
    <vt:lpwstr>documentId_9442</vt:lpwstr>
  </property>
  <property fmtid="{D5CDD505-2E9C-101B-9397-08002B2CF9AE}" pid="20" name="grammarly_documentContext">
    <vt:lpwstr>{"goals":[],"domain":"academic","emotions":[],"dialect":"american"}</vt:lpwstr>
  </property>
</Properties>
</file>